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43B34" w14:textId="357F1509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</w:r>
      <w:r w:rsidR="001F1B5C">
        <w:rPr>
          <w:rFonts w:ascii="Times New Roman" w:hAnsi="Times New Roman" w:cs="Times New Roman"/>
          <w:sz w:val="24"/>
        </w:rPr>
        <w:t xml:space="preserve">Directed Study – </w:t>
      </w:r>
      <w:r w:rsidR="00931EBE">
        <w:rPr>
          <w:rFonts w:ascii="Times New Roman" w:hAnsi="Times New Roman" w:cs="Times New Roman"/>
          <w:sz w:val="24"/>
        </w:rPr>
        <w:t>Farm Business Family Transition</w:t>
      </w:r>
    </w:p>
    <w:p w14:paraId="5A600185" w14:textId="64C70911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="001F1B5C">
        <w:rPr>
          <w:rFonts w:ascii="Times New Roman" w:hAnsi="Times New Roman" w:cs="Times New Roman"/>
          <w:sz w:val="24"/>
        </w:rPr>
        <w:t>FBMA 29</w:t>
      </w:r>
      <w:r w:rsidR="00931EBE">
        <w:rPr>
          <w:rFonts w:ascii="Times New Roman" w:hAnsi="Times New Roman" w:cs="Times New Roman"/>
          <w:sz w:val="24"/>
        </w:rPr>
        <w:t>40</w:t>
      </w:r>
    </w:p>
    <w:p w14:paraId="30273E08" w14:textId="3A13AF3D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</w:r>
      <w:r w:rsidR="00435F8A">
        <w:rPr>
          <w:rFonts w:ascii="Times New Roman" w:hAnsi="Times New Roman" w:cs="Times New Roman"/>
          <w:sz w:val="24"/>
        </w:rPr>
        <w:t>2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16250239" w14:textId="77777777" w:rsidR="00C01035" w:rsidRDefault="00C01035" w:rsidP="005849A2">
      <w:p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This course provides the opportunity for the student to study the many aspects of farm business and/or family transition which occur in the typical farm business. </w:t>
      </w:r>
    </w:p>
    <w:p w14:paraId="22E838C7" w14:textId="4FBCB97E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Outline: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197869A6" w14:textId="5AA2C790" w:rsidR="00C01035" w:rsidRPr="00C01035" w:rsidRDefault="00C01035" w:rsidP="00C0103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Outline the preferred future of the farming operation as it relates to family members</w:t>
      </w:r>
    </w:p>
    <w:p w14:paraId="3B79C2E5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List items that owners/operators desire for the future of the family business</w:t>
      </w:r>
    </w:p>
    <w:p w14:paraId="4936B0DE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Outline the avenues of transfer and the advantages/disadvantages of each avenue</w:t>
      </w:r>
    </w:p>
    <w:p w14:paraId="522C2125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Discuss with family members their desires for the future of the operation</w:t>
      </w:r>
    </w:p>
    <w:p w14:paraId="020062E2" w14:textId="77777777" w:rsidR="00C01035" w:rsidRPr="00C01035" w:rsidRDefault="00C01035" w:rsidP="00C01035">
      <w:pPr>
        <w:numPr>
          <w:ilvl w:val="0"/>
          <w:numId w:val="45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List the impacts of taking no action as it relates to transition planning</w:t>
      </w:r>
    </w:p>
    <w:p w14:paraId="2EA202D3" w14:textId="77777777" w:rsidR="00C01035" w:rsidRDefault="00C01035" w:rsidP="00C01035">
      <w:pPr>
        <w:pStyle w:val="ListParagraph"/>
        <w:rPr>
          <w:rFonts w:ascii="Times New Roman" w:hAnsi="Times New Roman" w:cs="Times New Roman"/>
          <w:sz w:val="24"/>
        </w:rPr>
      </w:pPr>
    </w:p>
    <w:p w14:paraId="63DE34CB" w14:textId="6775D610" w:rsidR="00C01035" w:rsidRPr="00C01035" w:rsidRDefault="00C01035" w:rsidP="00C0103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Develop a comprehensive transition plan for the family business</w:t>
      </w:r>
    </w:p>
    <w:p w14:paraId="5E9C2E88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Review balance sheet to assist in planning transition</w:t>
      </w:r>
    </w:p>
    <w:p w14:paraId="28B1FFA2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 xml:space="preserve">Perform a cash analysis to explore options for transition (gifting, retirement income, </w:t>
      </w:r>
      <w:proofErr w:type="spellStart"/>
      <w:r w:rsidRPr="00C01035">
        <w:rPr>
          <w:rFonts w:ascii="Times New Roman" w:hAnsi="Times New Roman" w:cs="Times New Roman"/>
          <w:sz w:val="24"/>
        </w:rPr>
        <w:t>etc</w:t>
      </w:r>
      <w:proofErr w:type="spellEnd"/>
      <w:r w:rsidRPr="00C01035">
        <w:rPr>
          <w:rFonts w:ascii="Times New Roman" w:hAnsi="Times New Roman" w:cs="Times New Roman"/>
          <w:sz w:val="24"/>
        </w:rPr>
        <w:t>)</w:t>
      </w:r>
    </w:p>
    <w:p w14:paraId="4FA8B6BA" w14:textId="77777777" w:rsidR="00C01035" w:rsidRPr="00C01035" w:rsidRDefault="00C01035" w:rsidP="00C01035">
      <w:pPr>
        <w:numPr>
          <w:ilvl w:val="0"/>
          <w:numId w:val="46"/>
        </w:numPr>
        <w:tabs>
          <w:tab w:val="num" w:pos="720"/>
        </w:tabs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Utilize the proper business structure to set in motion the transition</w:t>
      </w:r>
    </w:p>
    <w:p w14:paraId="4C20FC55" w14:textId="77777777" w:rsidR="007F76A5" w:rsidRPr="00D346A1" w:rsidRDefault="007F76A5" w:rsidP="00D346A1">
      <w:pPr>
        <w:rPr>
          <w:rFonts w:ascii="Times New Roman" w:hAnsi="Times New Roman" w:cs="Times New Roman"/>
          <w:sz w:val="24"/>
        </w:rPr>
      </w:pPr>
    </w:p>
    <w:p w14:paraId="7882A8AB" w14:textId="239CA98B" w:rsidR="005849A2" w:rsidRPr="007F76A5" w:rsidRDefault="005849A2" w:rsidP="007F76A5">
      <w:pPr>
        <w:rPr>
          <w:rFonts w:ascii="Times New Roman" w:hAnsi="Times New Roman" w:cs="Times New Roman"/>
          <w:sz w:val="24"/>
        </w:rPr>
      </w:pPr>
      <w:r w:rsidRPr="007F76A5">
        <w:rPr>
          <w:rFonts w:ascii="Times New Roman" w:hAnsi="Times New Roman" w:cs="Times New Roman"/>
          <w:b/>
          <w:sz w:val="24"/>
        </w:rPr>
        <w:t>Course Specific Outcomes:</w:t>
      </w:r>
      <w:r w:rsidRPr="007F76A5">
        <w:rPr>
          <w:rFonts w:ascii="Times New Roman" w:hAnsi="Times New Roman" w:cs="Times New Roman"/>
          <w:b/>
          <w:sz w:val="24"/>
        </w:rPr>
        <w:tab/>
      </w:r>
    </w:p>
    <w:p w14:paraId="1C15A735" w14:textId="6B6C5EF1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Develop a plan to legally transfer a farm or business;</w:t>
      </w:r>
    </w:p>
    <w:p w14:paraId="05BC6D68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Understand the tax implications of different types of farm transfers;</w:t>
      </w:r>
    </w:p>
    <w:p w14:paraId="28BDD765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Communicate farm future plans between buyer and seller;</w:t>
      </w:r>
    </w:p>
    <w:p w14:paraId="15FD0267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Prepare a balance sheet to develop values used in the planning process;</w:t>
      </w:r>
    </w:p>
    <w:p w14:paraId="2651F28D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Determine the needs for retirement incomes and any gifting of the business; and</w:t>
      </w:r>
    </w:p>
    <w:p w14:paraId="30D2C97D" w14:textId="77777777" w:rsidR="00C01035" w:rsidRPr="00C01035" w:rsidRDefault="00C01035" w:rsidP="00C0103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C01035">
        <w:rPr>
          <w:rFonts w:ascii="Times New Roman" w:hAnsi="Times New Roman" w:cs="Times New Roman"/>
          <w:sz w:val="24"/>
        </w:rPr>
        <w:t>Determine the best business structure for the transition (LLC, corporation, sole proprietor).</w:t>
      </w:r>
    </w:p>
    <w:p w14:paraId="023DD0C6" w14:textId="60E6F5E9" w:rsidR="005849A2" w:rsidRPr="00C01035" w:rsidRDefault="005849A2" w:rsidP="00C01035">
      <w:pPr>
        <w:ind w:left="360"/>
        <w:rPr>
          <w:rFonts w:ascii="Times New Roman" w:hAnsi="Times New Roman" w:cs="Times New Roman"/>
          <w:sz w:val="24"/>
        </w:rPr>
      </w:pPr>
    </w:p>
    <w:sectPr w:rsidR="005849A2" w:rsidRPr="00C010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8B62F" w14:textId="77777777" w:rsidR="00306BCD" w:rsidRDefault="00306BCD" w:rsidP="00306BCD">
      <w:pPr>
        <w:spacing w:after="0" w:line="240" w:lineRule="auto"/>
      </w:pPr>
      <w:r>
        <w:separator/>
      </w:r>
    </w:p>
  </w:endnote>
  <w:endnote w:type="continuationSeparator" w:id="0">
    <w:p w14:paraId="363746FC" w14:textId="77777777" w:rsidR="00306BCD" w:rsidRDefault="00306BCD" w:rsidP="0030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32F1" w14:textId="77777777" w:rsidR="00306BCD" w:rsidRDefault="00306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790B" w14:textId="77777777" w:rsidR="00306BCD" w:rsidRDefault="00306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BC57" w14:textId="77777777" w:rsidR="00306BCD" w:rsidRDefault="00306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C90A" w14:textId="77777777" w:rsidR="00306BCD" w:rsidRDefault="00306BCD" w:rsidP="00306BCD">
      <w:pPr>
        <w:spacing w:after="0" w:line="240" w:lineRule="auto"/>
      </w:pPr>
      <w:r>
        <w:separator/>
      </w:r>
    </w:p>
  </w:footnote>
  <w:footnote w:type="continuationSeparator" w:id="0">
    <w:p w14:paraId="545F338A" w14:textId="77777777" w:rsidR="00306BCD" w:rsidRDefault="00306BCD" w:rsidP="0030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C3AA" w14:textId="32023850" w:rsidR="00306BCD" w:rsidRDefault="00306BCD">
    <w:pPr>
      <w:pStyle w:val="Header"/>
    </w:pPr>
    <w:r>
      <w:rPr>
        <w:noProof/>
      </w:rPr>
      <w:pict w14:anchorId="45DFB3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5726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1833" w14:textId="29435EAD" w:rsidR="00306BCD" w:rsidRDefault="00306BCD">
    <w:pPr>
      <w:pStyle w:val="Header"/>
    </w:pPr>
    <w:r>
      <w:rPr>
        <w:noProof/>
      </w:rPr>
      <w:pict w14:anchorId="1A50CF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5726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7A5E" w14:textId="60FDE991" w:rsidR="00306BCD" w:rsidRDefault="00306BCD">
    <w:pPr>
      <w:pStyle w:val="Header"/>
    </w:pPr>
    <w:r>
      <w:rPr>
        <w:noProof/>
      </w:rPr>
      <w:pict w14:anchorId="439C5F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85726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BAB"/>
    <w:multiLevelType w:val="hybridMultilevel"/>
    <w:tmpl w:val="E33A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134DD"/>
    <w:multiLevelType w:val="multilevel"/>
    <w:tmpl w:val="BA2E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5CB8"/>
    <w:multiLevelType w:val="multilevel"/>
    <w:tmpl w:val="9A46D4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5D4"/>
    <w:multiLevelType w:val="hybridMultilevel"/>
    <w:tmpl w:val="9198EF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D5A"/>
    <w:multiLevelType w:val="multilevel"/>
    <w:tmpl w:val="74F420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801"/>
    <w:multiLevelType w:val="hybridMultilevel"/>
    <w:tmpl w:val="CCF8C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855CAA"/>
    <w:multiLevelType w:val="hybridMultilevel"/>
    <w:tmpl w:val="63FC1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0A3E93"/>
    <w:multiLevelType w:val="multilevel"/>
    <w:tmpl w:val="D0E8F9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E5818"/>
    <w:multiLevelType w:val="hybridMultilevel"/>
    <w:tmpl w:val="ACB66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927EC"/>
    <w:multiLevelType w:val="multilevel"/>
    <w:tmpl w:val="F2844D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261AC"/>
    <w:multiLevelType w:val="multilevel"/>
    <w:tmpl w:val="603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0B6002"/>
    <w:multiLevelType w:val="multilevel"/>
    <w:tmpl w:val="3BA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9187E"/>
    <w:multiLevelType w:val="hybridMultilevel"/>
    <w:tmpl w:val="7B7CD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1A6E05"/>
    <w:multiLevelType w:val="hybridMultilevel"/>
    <w:tmpl w:val="E848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10D09"/>
    <w:multiLevelType w:val="multilevel"/>
    <w:tmpl w:val="581C8F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615430"/>
    <w:multiLevelType w:val="hybridMultilevel"/>
    <w:tmpl w:val="10D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24F8"/>
    <w:multiLevelType w:val="hybridMultilevel"/>
    <w:tmpl w:val="DCB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815A3"/>
    <w:multiLevelType w:val="hybridMultilevel"/>
    <w:tmpl w:val="60F28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24526B"/>
    <w:multiLevelType w:val="multilevel"/>
    <w:tmpl w:val="E0A4968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8645B2A"/>
    <w:multiLevelType w:val="hybridMultilevel"/>
    <w:tmpl w:val="6D12D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7170B"/>
    <w:multiLevelType w:val="hybridMultilevel"/>
    <w:tmpl w:val="6C08E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0966"/>
    <w:multiLevelType w:val="hybridMultilevel"/>
    <w:tmpl w:val="9C7A8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B64093"/>
    <w:multiLevelType w:val="hybridMultilevel"/>
    <w:tmpl w:val="0ABE7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015AD8"/>
    <w:multiLevelType w:val="hybridMultilevel"/>
    <w:tmpl w:val="B8123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6B0AD7"/>
    <w:multiLevelType w:val="multilevel"/>
    <w:tmpl w:val="1FC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122BF"/>
    <w:multiLevelType w:val="multilevel"/>
    <w:tmpl w:val="64AC9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C2069"/>
    <w:multiLevelType w:val="multilevel"/>
    <w:tmpl w:val="44D86D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83343"/>
    <w:multiLevelType w:val="multilevel"/>
    <w:tmpl w:val="5338EB4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6DAE0BAC"/>
    <w:multiLevelType w:val="multilevel"/>
    <w:tmpl w:val="101C6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46F7B"/>
    <w:multiLevelType w:val="hybridMultilevel"/>
    <w:tmpl w:val="2A72DB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A6422"/>
    <w:multiLevelType w:val="hybridMultilevel"/>
    <w:tmpl w:val="7EFAB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CF0FE5"/>
    <w:multiLevelType w:val="hybridMultilevel"/>
    <w:tmpl w:val="08AE7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513C7"/>
    <w:multiLevelType w:val="hybridMultilevel"/>
    <w:tmpl w:val="57F25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852C9"/>
    <w:multiLevelType w:val="multilevel"/>
    <w:tmpl w:val="D9E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35634E"/>
    <w:multiLevelType w:val="hybridMultilevel"/>
    <w:tmpl w:val="DB1C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2"/>
  </w:num>
  <w:num w:numId="4">
    <w:abstractNumId w:val="34"/>
  </w:num>
  <w:num w:numId="5">
    <w:abstractNumId w:val="26"/>
  </w:num>
  <w:num w:numId="6">
    <w:abstractNumId w:val="19"/>
  </w:num>
  <w:num w:numId="7">
    <w:abstractNumId w:val="41"/>
  </w:num>
  <w:num w:numId="8">
    <w:abstractNumId w:val="0"/>
  </w:num>
  <w:num w:numId="9">
    <w:abstractNumId w:val="8"/>
  </w:num>
  <w:num w:numId="10">
    <w:abstractNumId w:val="35"/>
  </w:num>
  <w:num w:numId="11">
    <w:abstractNumId w:val="45"/>
  </w:num>
  <w:num w:numId="12">
    <w:abstractNumId w:val="44"/>
  </w:num>
  <w:num w:numId="13">
    <w:abstractNumId w:val="42"/>
  </w:num>
  <w:num w:numId="14">
    <w:abstractNumId w:val="29"/>
  </w:num>
  <w:num w:numId="15">
    <w:abstractNumId w:val="27"/>
  </w:num>
  <w:num w:numId="16">
    <w:abstractNumId w:val="9"/>
  </w:num>
  <w:num w:numId="17">
    <w:abstractNumId w:val="40"/>
  </w:num>
  <w:num w:numId="18">
    <w:abstractNumId w:val="39"/>
  </w:num>
  <w:num w:numId="19">
    <w:abstractNumId w:val="28"/>
  </w:num>
  <w:num w:numId="20">
    <w:abstractNumId w:val="24"/>
  </w:num>
  <w:num w:numId="21">
    <w:abstractNumId w:val="10"/>
  </w:num>
  <w:num w:numId="22">
    <w:abstractNumId w:val="22"/>
  </w:num>
  <w:num w:numId="23">
    <w:abstractNumId w:val="46"/>
  </w:num>
  <w:num w:numId="24">
    <w:abstractNumId w:val="30"/>
  </w:num>
  <w:num w:numId="25">
    <w:abstractNumId w:val="13"/>
  </w:num>
  <w:num w:numId="26">
    <w:abstractNumId w:val="23"/>
  </w:num>
  <w:num w:numId="27">
    <w:abstractNumId w:val="7"/>
  </w:num>
  <w:num w:numId="28">
    <w:abstractNumId w:val="6"/>
  </w:num>
  <w:num w:numId="29">
    <w:abstractNumId w:val="16"/>
  </w:num>
  <w:num w:numId="30">
    <w:abstractNumId w:val="17"/>
  </w:num>
  <w:num w:numId="31">
    <w:abstractNumId w:val="20"/>
  </w:num>
  <w:num w:numId="32">
    <w:abstractNumId w:val="3"/>
  </w:num>
  <w:num w:numId="33">
    <w:abstractNumId w:val="21"/>
  </w:num>
  <w:num w:numId="34">
    <w:abstractNumId w:val="25"/>
  </w:num>
  <w:num w:numId="35">
    <w:abstractNumId w:val="15"/>
  </w:num>
  <w:num w:numId="36">
    <w:abstractNumId w:val="43"/>
  </w:num>
  <w:num w:numId="37">
    <w:abstractNumId w:val="11"/>
  </w:num>
  <w:num w:numId="38">
    <w:abstractNumId w:val="18"/>
  </w:num>
  <w:num w:numId="39">
    <w:abstractNumId w:val="4"/>
  </w:num>
  <w:num w:numId="40">
    <w:abstractNumId w:val="5"/>
  </w:num>
  <w:num w:numId="41">
    <w:abstractNumId w:val="36"/>
  </w:num>
  <w:num w:numId="42">
    <w:abstractNumId w:val="12"/>
  </w:num>
  <w:num w:numId="43">
    <w:abstractNumId w:val="14"/>
  </w:num>
  <w:num w:numId="44">
    <w:abstractNumId w:val="33"/>
  </w:num>
  <w:num w:numId="45">
    <w:abstractNumId w:val="31"/>
  </w:num>
  <w:num w:numId="46">
    <w:abstractNumId w:val="3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687F"/>
    <w:rsid w:val="001D4078"/>
    <w:rsid w:val="001F1B5C"/>
    <w:rsid w:val="00306BCD"/>
    <w:rsid w:val="00390830"/>
    <w:rsid w:val="00435F8A"/>
    <w:rsid w:val="005849A2"/>
    <w:rsid w:val="00792FC5"/>
    <w:rsid w:val="007F76A5"/>
    <w:rsid w:val="00927B83"/>
    <w:rsid w:val="00931EBE"/>
    <w:rsid w:val="009B7B76"/>
    <w:rsid w:val="00C01035"/>
    <w:rsid w:val="00CA6F99"/>
    <w:rsid w:val="00D346A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CD"/>
  </w:style>
  <w:style w:type="paragraph" w:styleId="Footer">
    <w:name w:val="footer"/>
    <w:basedOn w:val="Normal"/>
    <w:link w:val="FooterChar"/>
    <w:uiPriority w:val="99"/>
    <w:unhideWhenUsed/>
    <w:rsid w:val="00306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E83B-52AC-4BA1-9713-B100DFE92A22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db1ac3-c9de-445a-919b-5af33d18b8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Grunewald, Tyler B</cp:lastModifiedBy>
  <cp:revision>3</cp:revision>
  <cp:lastPrinted>2022-11-14T21:50:00Z</cp:lastPrinted>
  <dcterms:created xsi:type="dcterms:W3CDTF">2022-11-14T21:53:00Z</dcterms:created>
  <dcterms:modified xsi:type="dcterms:W3CDTF">2023-01-10T21:18:00Z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