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76F52722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975BA4">
        <w:rPr>
          <w:rFonts w:ascii="Times New Roman" w:hAnsi="Times New Roman" w:cs="Times New Roman"/>
          <w:sz w:val="24"/>
        </w:rPr>
        <w:t>Using System Analysis in Total Farm Planning</w:t>
      </w:r>
    </w:p>
    <w:p w14:paraId="5A600185" w14:textId="4E35F635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</w:t>
      </w:r>
      <w:r w:rsidR="00975BA4">
        <w:rPr>
          <w:rFonts w:ascii="Times New Roman" w:hAnsi="Times New Roman" w:cs="Times New Roman"/>
          <w:sz w:val="24"/>
        </w:rPr>
        <w:t>T</w:t>
      </w:r>
      <w:r w:rsidR="001F1B5C">
        <w:rPr>
          <w:rFonts w:ascii="Times New Roman" w:hAnsi="Times New Roman" w:cs="Times New Roman"/>
          <w:sz w:val="24"/>
        </w:rPr>
        <w:t xml:space="preserve"> </w:t>
      </w:r>
      <w:r w:rsidR="00975BA4">
        <w:rPr>
          <w:rFonts w:ascii="Times New Roman" w:hAnsi="Times New Roman" w:cs="Times New Roman"/>
          <w:sz w:val="24"/>
        </w:rPr>
        <w:t>1223</w:t>
      </w:r>
    </w:p>
    <w:p w14:paraId="30273E08" w14:textId="66FF9FCC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975BA4">
        <w:rPr>
          <w:rFonts w:ascii="Times New Roman" w:hAnsi="Times New Roman" w:cs="Times New Roman"/>
          <w:sz w:val="24"/>
        </w:rPr>
        <w:t>2</w:t>
      </w:r>
    </w:p>
    <w:p w14:paraId="3239697E" w14:textId="77777777" w:rsidR="009A040D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36BBB2A5" w14:textId="77777777" w:rsidR="00975BA4" w:rsidRDefault="00975BA4" w:rsidP="005849A2">
      <w:p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This course enables study of concepts related to farm business analysis, and exploration of possible implications and/or solutions to these concepts. A systematic method to assess farm business strengths and weaknesses based on the analysis will be used. </w:t>
      </w:r>
    </w:p>
    <w:p w14:paraId="22E838C7" w14:textId="5CF8254C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20D51564" w14:textId="16443D40" w:rsidR="00975BA4" w:rsidRPr="00975BA4" w:rsidRDefault="00975BA4" w:rsidP="00975B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Review completed farm business analysis</w:t>
      </w:r>
    </w:p>
    <w:p w14:paraId="78413945" w14:textId="01A15202" w:rsidR="00975BA4" w:rsidRDefault="00975BA4" w:rsidP="00975B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975BA4">
        <w:rPr>
          <w:rFonts w:ascii="Times New Roman" w:hAnsi="Times New Roman" w:cs="Times New Roman"/>
          <w:sz w:val="24"/>
        </w:rPr>
        <w:t>eview year end farm business analysis</w:t>
      </w:r>
    </w:p>
    <w:p w14:paraId="7DA2DDAA" w14:textId="77777777" w:rsidR="00975BA4" w:rsidRDefault="00975BA4" w:rsidP="00975B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975BA4">
        <w:rPr>
          <w:rFonts w:ascii="Times New Roman" w:hAnsi="Times New Roman" w:cs="Times New Roman"/>
          <w:sz w:val="24"/>
        </w:rPr>
        <w:t>omplete a farm financial standards scorecard</w:t>
      </w:r>
    </w:p>
    <w:p w14:paraId="01BD8D92" w14:textId="6C1EB6BF" w:rsidR="00975BA4" w:rsidRDefault="00975BA4" w:rsidP="00975B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Review historical farm business analysis trends</w:t>
      </w:r>
    </w:p>
    <w:p w14:paraId="71559E1E" w14:textId="77777777" w:rsidR="00975BA4" w:rsidRPr="00975BA4" w:rsidRDefault="00975BA4" w:rsidP="00975BA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5FECB935" w14:textId="5EB01AF6" w:rsidR="00975BA4" w:rsidRPr="00975BA4" w:rsidRDefault="00975BA4" w:rsidP="00975B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Assess farm business strengths and weaknesses from the farm business analysis</w:t>
      </w:r>
    </w:p>
    <w:p w14:paraId="03F16154" w14:textId="77777777" w:rsidR="00975BA4" w:rsidRDefault="00975BA4" w:rsidP="00975B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Complete a farm business S.W.O.T. analysis using the information from the whole farm and enterprise analysis</w:t>
      </w:r>
    </w:p>
    <w:p w14:paraId="783E09C9" w14:textId="77777777" w:rsidR="00975BA4" w:rsidRDefault="00975BA4" w:rsidP="00975B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Compare farm financial scorecard to industry averages</w:t>
      </w:r>
    </w:p>
    <w:p w14:paraId="4FD1F086" w14:textId="7F0A52E9" w:rsidR="00975BA4" w:rsidRDefault="00975BA4" w:rsidP="00975B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Develop enterprise budgets to reflect desired enterprise improvements</w:t>
      </w:r>
    </w:p>
    <w:p w14:paraId="4A1BAE41" w14:textId="77777777" w:rsidR="00975BA4" w:rsidRPr="00975BA4" w:rsidRDefault="00975BA4" w:rsidP="00975BA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F450FAF" w14:textId="77777777" w:rsidR="00975BA4" w:rsidRDefault="00975BA4" w:rsidP="00975B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Summarize the implications of the farm business analysis</w:t>
      </w:r>
    </w:p>
    <w:p w14:paraId="37603041" w14:textId="77777777" w:rsidR="00975BA4" w:rsidRDefault="00975BA4" w:rsidP="00975B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Assess the accuracy of the farm analysis income statement</w:t>
      </w:r>
    </w:p>
    <w:p w14:paraId="2913571A" w14:textId="77777777" w:rsidR="00975BA4" w:rsidRDefault="00975BA4" w:rsidP="00975B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Evaluate the farm financial standard ratios</w:t>
      </w:r>
    </w:p>
    <w:p w14:paraId="4C20FC55" w14:textId="15103022" w:rsidR="007F76A5" w:rsidRPr="00975BA4" w:rsidRDefault="00975BA4" w:rsidP="00975B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Assess the enterprise(s) for efficiency and accuracy</w:t>
      </w:r>
    </w:p>
    <w:p w14:paraId="5C649A87" w14:textId="77777777" w:rsidR="00975BA4" w:rsidRDefault="00975BA4" w:rsidP="007F76A5">
      <w:pPr>
        <w:rPr>
          <w:rFonts w:ascii="Times New Roman" w:hAnsi="Times New Roman" w:cs="Times New Roman"/>
          <w:b/>
          <w:sz w:val="24"/>
        </w:rPr>
      </w:pPr>
    </w:p>
    <w:p w14:paraId="7882A8AB" w14:textId="6601569C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 Specific 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54778E9B" w14:textId="68B74013" w:rsidR="007A3D50" w:rsidRDefault="00975BA4" w:rsidP="007A3D5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selected sections of the farm business analysis</w:t>
      </w:r>
    </w:p>
    <w:p w14:paraId="59220386" w14:textId="3920385D" w:rsidR="00975BA4" w:rsidRPr="007A3D50" w:rsidRDefault="00975BA4" w:rsidP="007A3D5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and understand the financial scorecard and determine the farm business’s strengths and weaknesses</w:t>
      </w:r>
    </w:p>
    <w:p w14:paraId="023DD0C6" w14:textId="60E6F5E9" w:rsidR="005849A2" w:rsidRPr="00C01035" w:rsidRDefault="005849A2" w:rsidP="00C01035">
      <w:pPr>
        <w:ind w:left="360"/>
        <w:rPr>
          <w:rFonts w:ascii="Times New Roman" w:hAnsi="Times New Roman" w:cs="Times New Roman"/>
          <w:sz w:val="24"/>
        </w:rPr>
      </w:pPr>
    </w:p>
    <w:sectPr w:rsidR="005849A2" w:rsidRPr="00C01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2E1A5" w14:textId="77777777" w:rsidR="005327C8" w:rsidRDefault="005327C8" w:rsidP="005327C8">
      <w:pPr>
        <w:spacing w:after="0" w:line="240" w:lineRule="auto"/>
      </w:pPr>
      <w:r>
        <w:separator/>
      </w:r>
    </w:p>
  </w:endnote>
  <w:endnote w:type="continuationSeparator" w:id="0">
    <w:p w14:paraId="2278F24F" w14:textId="77777777" w:rsidR="005327C8" w:rsidRDefault="005327C8" w:rsidP="005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81DF" w14:textId="77777777" w:rsidR="005327C8" w:rsidRDefault="00532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1AA6" w14:textId="77777777" w:rsidR="005327C8" w:rsidRDefault="005327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7A8D" w14:textId="77777777" w:rsidR="005327C8" w:rsidRDefault="00532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9D48" w14:textId="77777777" w:rsidR="005327C8" w:rsidRDefault="005327C8" w:rsidP="005327C8">
      <w:pPr>
        <w:spacing w:after="0" w:line="240" w:lineRule="auto"/>
      </w:pPr>
      <w:r>
        <w:separator/>
      </w:r>
    </w:p>
  </w:footnote>
  <w:footnote w:type="continuationSeparator" w:id="0">
    <w:p w14:paraId="11A37653" w14:textId="77777777" w:rsidR="005327C8" w:rsidRDefault="005327C8" w:rsidP="005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FBA3" w14:textId="1BF6F0CE" w:rsidR="005327C8" w:rsidRDefault="005327C8">
    <w:pPr>
      <w:pStyle w:val="Header"/>
    </w:pPr>
    <w:r>
      <w:rPr>
        <w:noProof/>
      </w:rPr>
      <w:pict w14:anchorId="0D4B47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87532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40E3" w14:textId="599E766A" w:rsidR="005327C8" w:rsidRDefault="005327C8">
    <w:pPr>
      <w:pStyle w:val="Header"/>
    </w:pPr>
    <w:r>
      <w:rPr>
        <w:noProof/>
      </w:rPr>
      <w:pict w14:anchorId="261DA0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87533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6FD2" w14:textId="07D98141" w:rsidR="005327C8" w:rsidRDefault="005327C8">
    <w:pPr>
      <w:pStyle w:val="Header"/>
    </w:pPr>
    <w:r>
      <w:rPr>
        <w:noProof/>
      </w:rPr>
      <w:pict w14:anchorId="2340CB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87531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8AB"/>
    <w:multiLevelType w:val="multilevel"/>
    <w:tmpl w:val="0A48E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7349D"/>
    <w:multiLevelType w:val="multilevel"/>
    <w:tmpl w:val="64184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9189F"/>
    <w:multiLevelType w:val="multilevel"/>
    <w:tmpl w:val="2084E7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43602"/>
    <w:multiLevelType w:val="multilevel"/>
    <w:tmpl w:val="6168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F793F"/>
    <w:multiLevelType w:val="hybridMultilevel"/>
    <w:tmpl w:val="39446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6906"/>
    <w:multiLevelType w:val="multilevel"/>
    <w:tmpl w:val="DD58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36666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521004A0"/>
    <w:multiLevelType w:val="multilevel"/>
    <w:tmpl w:val="191ED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F708B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9343F3B"/>
    <w:multiLevelType w:val="hybridMultilevel"/>
    <w:tmpl w:val="0A604D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06859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7EE975E1"/>
    <w:multiLevelType w:val="multilevel"/>
    <w:tmpl w:val="A728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E687F"/>
    <w:rsid w:val="001D4078"/>
    <w:rsid w:val="001F1B5C"/>
    <w:rsid w:val="00355409"/>
    <w:rsid w:val="00390830"/>
    <w:rsid w:val="00435F8A"/>
    <w:rsid w:val="005327C8"/>
    <w:rsid w:val="005849A2"/>
    <w:rsid w:val="006A5A94"/>
    <w:rsid w:val="00792FC5"/>
    <w:rsid w:val="007A3D50"/>
    <w:rsid w:val="007F76A5"/>
    <w:rsid w:val="00927B83"/>
    <w:rsid w:val="00931EBE"/>
    <w:rsid w:val="00975BA4"/>
    <w:rsid w:val="009A040D"/>
    <w:rsid w:val="009B7B76"/>
    <w:rsid w:val="00C01035"/>
    <w:rsid w:val="00CA6F99"/>
    <w:rsid w:val="00D346A1"/>
    <w:rsid w:val="00F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C8"/>
  </w:style>
  <w:style w:type="paragraph" w:styleId="Footer">
    <w:name w:val="footer"/>
    <w:basedOn w:val="Normal"/>
    <w:link w:val="FooterChar"/>
    <w:uiPriority w:val="99"/>
    <w:unhideWhenUsed/>
    <w:rsid w:val="0053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9db1ac3-c9de-445a-919b-5af33d18b8ef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3</cp:revision>
  <cp:lastPrinted>2022-11-14T22:09:00Z</cp:lastPrinted>
  <dcterms:created xsi:type="dcterms:W3CDTF">2022-11-14T22:14:00Z</dcterms:created>
  <dcterms:modified xsi:type="dcterms:W3CDTF">2023-01-10T21:27:00Z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