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C9465" w14:textId="5C611084" w:rsidR="00A600CE" w:rsidRDefault="00A600CE" w:rsidP="00A600CE">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Using Financial Instruments in Farm System Management</w:t>
      </w:r>
    </w:p>
    <w:p w14:paraId="3555B119" w14:textId="77777777" w:rsidR="00A600CE" w:rsidRPr="00106BCA" w:rsidRDefault="00A600CE" w:rsidP="00A600CE">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3377CDB8" w14:textId="77777777" w:rsidR="00A600CE" w:rsidRPr="00144C4C" w:rsidRDefault="00A600CE" w:rsidP="00A600CE">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Pr>
          <w:rFonts w:ascii="Arial" w:hAnsi="Arial" w:cs="Arial"/>
          <w:b/>
          <w:sz w:val="28"/>
          <w:szCs w:val="28"/>
          <w:u w:val="single"/>
        </w:rPr>
        <w:t>:</w:t>
      </w:r>
    </w:p>
    <w:p w14:paraId="161BEA2E" w14:textId="179B07D0" w:rsidR="00A600CE" w:rsidRDefault="00A600CE" w:rsidP="00A600CE">
      <w:pPr>
        <w:rPr>
          <w:rFonts w:ascii="Arial" w:hAnsi="Arial" w:cs="Arial"/>
          <w:sz w:val="24"/>
          <w:szCs w:val="24"/>
        </w:rPr>
      </w:pPr>
      <w:bookmarkStart w:id="6" w:name="_Hlk120688769"/>
      <w:r w:rsidRPr="00144C4C">
        <w:rPr>
          <w:rFonts w:ascii="Arial" w:hAnsi="Arial" w:cs="Arial"/>
          <w:b/>
          <w:sz w:val="24"/>
          <w:szCs w:val="24"/>
        </w:rPr>
        <w:t>Organization:</w:t>
      </w:r>
      <w:r w:rsidRPr="00144C4C">
        <w:rPr>
          <w:rFonts w:ascii="Arial" w:hAnsi="Arial" w:cs="Arial"/>
          <w:sz w:val="24"/>
          <w:szCs w:val="24"/>
        </w:rPr>
        <w:t xml:space="preserve"> Minnesota State</w:t>
      </w:r>
      <w:r>
        <w:rPr>
          <w:rFonts w:ascii="Arial" w:hAnsi="Arial" w:cs="Arial"/>
          <w:sz w:val="24"/>
          <w:szCs w:val="24"/>
        </w:rPr>
        <w:br/>
      </w:r>
      <w:r w:rsidRPr="00144C4C">
        <w:rPr>
          <w:rFonts w:ascii="Arial" w:hAnsi="Arial" w:cs="Arial"/>
          <w:b/>
          <w:sz w:val="24"/>
          <w:szCs w:val="24"/>
        </w:rPr>
        <w:t>Developers:</w:t>
      </w:r>
      <w:r w:rsidRPr="00144C4C">
        <w:rPr>
          <w:rFonts w:ascii="Arial" w:hAnsi="Arial" w:cs="Arial"/>
          <w:sz w:val="24"/>
          <w:szCs w:val="24"/>
        </w:rPr>
        <w:t xml:space="preserve"> FBM Curriculum Review Team</w:t>
      </w:r>
      <w:r>
        <w:rPr>
          <w:rFonts w:ascii="Arial" w:hAnsi="Arial" w:cs="Arial"/>
          <w:sz w:val="24"/>
          <w:szCs w:val="24"/>
        </w:rPr>
        <w:br/>
      </w:r>
      <w:r w:rsidRPr="00144C4C">
        <w:rPr>
          <w:rFonts w:ascii="Arial" w:hAnsi="Arial" w:cs="Arial"/>
          <w:b/>
          <w:sz w:val="24"/>
          <w:szCs w:val="24"/>
        </w:rPr>
        <w:t>Course Number:</w:t>
      </w:r>
      <w:r>
        <w:rPr>
          <w:rFonts w:ascii="Arial" w:hAnsi="Arial" w:cs="Arial"/>
          <w:b/>
          <w:sz w:val="24"/>
          <w:szCs w:val="24"/>
        </w:rPr>
        <w:t xml:space="preserve"> </w:t>
      </w:r>
      <w:r w:rsidRPr="00106BCA">
        <w:rPr>
          <w:rFonts w:ascii="Arial" w:hAnsi="Arial" w:cs="Arial"/>
          <w:sz w:val="24"/>
          <w:szCs w:val="24"/>
        </w:rPr>
        <w:t xml:space="preserve">FBMT </w:t>
      </w:r>
      <w:r>
        <w:rPr>
          <w:rFonts w:ascii="Arial" w:hAnsi="Arial" w:cs="Arial"/>
          <w:sz w:val="24"/>
          <w:szCs w:val="24"/>
        </w:rPr>
        <w:t>2243</w:t>
      </w:r>
      <w:r>
        <w:rPr>
          <w:rFonts w:ascii="Arial" w:hAnsi="Arial" w:cs="Arial"/>
          <w:sz w:val="24"/>
          <w:szCs w:val="24"/>
        </w:rPr>
        <w:br/>
      </w:r>
      <w:r>
        <w:rPr>
          <w:rFonts w:ascii="Arial" w:hAnsi="Arial" w:cs="Arial"/>
          <w:b/>
          <w:sz w:val="24"/>
          <w:szCs w:val="24"/>
        </w:rPr>
        <w:t xml:space="preserve">Type of Instruction: </w:t>
      </w:r>
      <w:r>
        <w:rPr>
          <w:rFonts w:ascii="Arial" w:hAnsi="Arial" w:cs="Arial"/>
          <w:sz w:val="24"/>
          <w:szCs w:val="24"/>
        </w:rPr>
        <w:t>Individualized</w:t>
      </w:r>
      <w:r>
        <w:rPr>
          <w:rFonts w:ascii="Arial" w:hAnsi="Arial" w:cs="Arial"/>
          <w:sz w:val="24"/>
          <w:szCs w:val="24"/>
        </w:rPr>
        <w:br/>
      </w:r>
      <w:r w:rsidRPr="3C7C26FB">
        <w:rPr>
          <w:rFonts w:ascii="Arial" w:hAnsi="Arial" w:cs="Arial"/>
          <w:b/>
          <w:bCs/>
          <w:sz w:val="24"/>
          <w:szCs w:val="24"/>
        </w:rPr>
        <w:t xml:space="preserve">Total Credits: </w:t>
      </w:r>
      <w:r w:rsidRPr="3C7C26FB">
        <w:rPr>
          <w:rFonts w:ascii="Arial" w:hAnsi="Arial" w:cs="Arial"/>
          <w:sz w:val="24"/>
          <w:szCs w:val="24"/>
        </w:rPr>
        <w:t>2.0</w:t>
      </w:r>
      <w:r>
        <w:rPr>
          <w:rFonts w:ascii="Arial" w:hAnsi="Arial" w:cs="Arial"/>
          <w:sz w:val="24"/>
          <w:szCs w:val="24"/>
        </w:rPr>
        <w:br/>
      </w:r>
      <w:r w:rsidRPr="3C7C26FB">
        <w:rPr>
          <w:rFonts w:ascii="Arial" w:hAnsi="Arial" w:cs="Arial"/>
          <w:b/>
          <w:bCs/>
          <w:sz w:val="24"/>
          <w:szCs w:val="24"/>
        </w:rPr>
        <w:t xml:space="preserve">Total Hours of Instruction: </w:t>
      </w:r>
      <w:r w:rsidRPr="3C7C26FB">
        <w:rPr>
          <w:rFonts w:ascii="Arial" w:hAnsi="Arial" w:cs="Arial"/>
          <w:sz w:val="24"/>
          <w:szCs w:val="24"/>
        </w:rPr>
        <w:t>8.0</w:t>
      </w:r>
    </w:p>
    <w:bookmarkEnd w:id="1"/>
    <w:bookmarkEnd w:id="4"/>
    <w:bookmarkEnd w:id="5"/>
    <w:bookmarkEnd w:id="6"/>
    <w:p w14:paraId="2CE3D559" w14:textId="77777777" w:rsidR="00A600CE" w:rsidRDefault="00A600CE" w:rsidP="005849A2">
      <w:pPr>
        <w:rPr>
          <w:rFonts w:ascii="Times New Roman" w:hAnsi="Times New Roman" w:cs="Times New Roman"/>
          <w:b/>
          <w:sz w:val="24"/>
        </w:rPr>
      </w:pPr>
    </w:p>
    <w:p w14:paraId="4F4BA223" w14:textId="5E6FBA96" w:rsidR="00EF535C" w:rsidRPr="00A600CE" w:rsidRDefault="00A600CE" w:rsidP="005849A2">
      <w:pPr>
        <w:rPr>
          <w:rFonts w:ascii="Arial" w:hAnsi="Arial" w:cs="Arial"/>
          <w:b/>
          <w:sz w:val="28"/>
          <w:szCs w:val="28"/>
          <w:u w:val="single"/>
        </w:rPr>
      </w:pPr>
      <w:bookmarkStart w:id="7" w:name="_Hlk120688798"/>
      <w:r w:rsidRPr="00144C4C">
        <w:rPr>
          <w:rFonts w:ascii="Arial" w:hAnsi="Arial" w:cs="Arial"/>
          <w:b/>
          <w:sz w:val="28"/>
          <w:szCs w:val="28"/>
          <w:u w:val="single"/>
        </w:rPr>
        <w:t>Description</w:t>
      </w:r>
      <w:r>
        <w:rPr>
          <w:rFonts w:ascii="Arial" w:hAnsi="Arial" w:cs="Arial"/>
          <w:b/>
          <w:sz w:val="28"/>
          <w:szCs w:val="28"/>
          <w:u w:val="single"/>
        </w:rPr>
        <w:t>:</w:t>
      </w:r>
      <w:bookmarkEnd w:id="7"/>
      <w:r>
        <w:rPr>
          <w:rFonts w:ascii="Arial" w:hAnsi="Arial" w:cs="Arial"/>
          <w:b/>
          <w:sz w:val="28"/>
          <w:szCs w:val="28"/>
          <w:u w:val="single"/>
        </w:rPr>
        <w:br/>
      </w:r>
      <w:r w:rsidR="00EF535C" w:rsidRPr="00A600CE">
        <w:rPr>
          <w:rFonts w:ascii="Arial" w:hAnsi="Arial" w:cs="Arial"/>
          <w:sz w:val="24"/>
        </w:rPr>
        <w:t>This course integrates the application of various financial instruments used in acquiring capital for use in the business and investigates the way in which both earnings and financial progress can be measured.</w:t>
      </w:r>
    </w:p>
    <w:p w14:paraId="6AFFC42B" w14:textId="77777777" w:rsidR="00CB2ABB" w:rsidRDefault="00CB2ABB" w:rsidP="007F76A5">
      <w:pPr>
        <w:rPr>
          <w:rFonts w:ascii="Times New Roman" w:hAnsi="Times New Roman" w:cs="Times New Roman"/>
          <w:b/>
          <w:sz w:val="24"/>
        </w:rPr>
      </w:pPr>
    </w:p>
    <w:p w14:paraId="30653B1D" w14:textId="77777777" w:rsidR="00A600CE" w:rsidRDefault="00A600CE" w:rsidP="00A600CE">
      <w:pPr>
        <w:rPr>
          <w:rFonts w:ascii="Arial" w:hAnsi="Arial" w:cs="Arial"/>
          <w:b/>
          <w:sz w:val="28"/>
          <w:szCs w:val="28"/>
          <w:u w:val="single"/>
        </w:rPr>
      </w:pPr>
      <w:bookmarkStart w:id="8" w:name="_Hlk120688823"/>
      <w:r w:rsidRPr="00A600CE">
        <w:rPr>
          <w:rFonts w:ascii="Arial" w:hAnsi="Arial" w:cs="Arial"/>
          <w:b/>
          <w:sz w:val="28"/>
          <w:szCs w:val="28"/>
          <w:u w:val="single"/>
        </w:rPr>
        <w:t>Course Outcomes:</w:t>
      </w:r>
      <w:bookmarkEnd w:id="8"/>
    </w:p>
    <w:p w14:paraId="4BC318E2" w14:textId="2C50908A" w:rsidR="00A600CE" w:rsidRPr="00A600CE" w:rsidRDefault="00EF535C" w:rsidP="00A600CE">
      <w:pPr>
        <w:pStyle w:val="ListParagraph"/>
        <w:numPr>
          <w:ilvl w:val="0"/>
          <w:numId w:val="27"/>
        </w:numPr>
        <w:rPr>
          <w:rFonts w:ascii="Arial" w:hAnsi="Arial" w:cs="Arial"/>
          <w:b/>
          <w:sz w:val="28"/>
          <w:szCs w:val="28"/>
          <w:u w:val="single"/>
        </w:rPr>
      </w:pPr>
      <w:r w:rsidRPr="00A600CE">
        <w:rPr>
          <w:rFonts w:ascii="Arial" w:hAnsi="Arial" w:cs="Arial"/>
          <w:sz w:val="24"/>
        </w:rPr>
        <w:t>Evaluate key aspects of the balance sheet</w:t>
      </w:r>
    </w:p>
    <w:p w14:paraId="449C5A96" w14:textId="29C5BBE0" w:rsidR="00A600CE" w:rsidRPr="00A600CE" w:rsidRDefault="005E1854" w:rsidP="00A600CE">
      <w:pPr>
        <w:pStyle w:val="ListParagraph"/>
        <w:numPr>
          <w:ilvl w:val="0"/>
          <w:numId w:val="27"/>
        </w:numPr>
        <w:rPr>
          <w:rFonts w:ascii="Arial" w:hAnsi="Arial" w:cs="Arial"/>
          <w:b/>
          <w:sz w:val="28"/>
          <w:szCs w:val="28"/>
          <w:u w:val="single"/>
        </w:rPr>
      </w:pPr>
      <w:r w:rsidRPr="00A600CE">
        <w:rPr>
          <w:rFonts w:ascii="Arial" w:hAnsi="Arial" w:cs="Arial"/>
          <w:sz w:val="24"/>
        </w:rPr>
        <w:t>Evaluate key aspects of the cash flow</w:t>
      </w:r>
    </w:p>
    <w:p w14:paraId="09CD4FFB" w14:textId="21C54DA1" w:rsidR="00A600CE" w:rsidRPr="00A600CE" w:rsidRDefault="00EF535C" w:rsidP="00A600CE">
      <w:pPr>
        <w:pStyle w:val="ListParagraph"/>
        <w:numPr>
          <w:ilvl w:val="0"/>
          <w:numId w:val="27"/>
        </w:numPr>
        <w:rPr>
          <w:rFonts w:ascii="Arial" w:hAnsi="Arial" w:cs="Arial"/>
          <w:b/>
          <w:sz w:val="28"/>
          <w:szCs w:val="28"/>
          <w:u w:val="single"/>
        </w:rPr>
      </w:pPr>
      <w:r w:rsidRPr="00A600CE">
        <w:rPr>
          <w:rFonts w:ascii="Arial" w:hAnsi="Arial" w:cs="Arial"/>
          <w:sz w:val="24"/>
        </w:rPr>
        <w:t>Explain the impact of the farm plan on the selected ratios</w:t>
      </w:r>
    </w:p>
    <w:p w14:paraId="377D9B67" w14:textId="293FD761" w:rsidR="00A600CE" w:rsidRPr="00A600CE" w:rsidRDefault="005E1854" w:rsidP="00A600CE">
      <w:pPr>
        <w:pStyle w:val="ListParagraph"/>
        <w:numPr>
          <w:ilvl w:val="0"/>
          <w:numId w:val="27"/>
        </w:numPr>
        <w:rPr>
          <w:rFonts w:ascii="Arial" w:hAnsi="Arial" w:cs="Arial"/>
          <w:b/>
          <w:sz w:val="28"/>
          <w:szCs w:val="28"/>
          <w:u w:val="single"/>
        </w:rPr>
      </w:pPr>
      <w:r w:rsidRPr="00A600CE">
        <w:rPr>
          <w:rFonts w:ascii="Arial" w:hAnsi="Arial" w:cs="Arial"/>
          <w:sz w:val="24"/>
        </w:rPr>
        <w:t>Identify the content of a portfolio</w:t>
      </w:r>
    </w:p>
    <w:p w14:paraId="0A8F36CA" w14:textId="11367F6E" w:rsidR="00A600CE" w:rsidRPr="00A600CE" w:rsidRDefault="005E1854" w:rsidP="00A600CE">
      <w:pPr>
        <w:pStyle w:val="ListParagraph"/>
        <w:numPr>
          <w:ilvl w:val="0"/>
          <w:numId w:val="27"/>
        </w:numPr>
        <w:rPr>
          <w:rFonts w:ascii="Arial" w:hAnsi="Arial" w:cs="Arial"/>
          <w:b/>
          <w:sz w:val="28"/>
          <w:szCs w:val="28"/>
          <w:u w:val="single"/>
        </w:rPr>
      </w:pPr>
      <w:r w:rsidRPr="00A600CE">
        <w:rPr>
          <w:rFonts w:ascii="Arial" w:hAnsi="Arial" w:cs="Arial"/>
          <w:sz w:val="24"/>
        </w:rPr>
        <w:t>Identify financial instruments available for use</w:t>
      </w:r>
    </w:p>
    <w:p w14:paraId="1A72E7D2" w14:textId="027F4D86" w:rsidR="005E1854" w:rsidRPr="00A600CE" w:rsidRDefault="005E1854" w:rsidP="00A600CE">
      <w:pPr>
        <w:pStyle w:val="ListParagraph"/>
        <w:numPr>
          <w:ilvl w:val="0"/>
          <w:numId w:val="27"/>
        </w:numPr>
        <w:rPr>
          <w:rFonts w:ascii="Arial" w:hAnsi="Arial" w:cs="Arial"/>
          <w:b/>
          <w:sz w:val="28"/>
          <w:szCs w:val="28"/>
          <w:u w:val="single"/>
        </w:rPr>
      </w:pPr>
      <w:r w:rsidRPr="00A600CE">
        <w:rPr>
          <w:rFonts w:ascii="Arial" w:hAnsi="Arial" w:cs="Arial"/>
          <w:sz w:val="24"/>
        </w:rPr>
        <w:t>Compare advantages and disadvantages of financial instruments</w:t>
      </w:r>
      <w:r w:rsidR="00355876">
        <w:rPr>
          <w:rFonts w:ascii="Arial" w:hAnsi="Arial" w:cs="Arial"/>
          <w:sz w:val="24"/>
        </w:rPr>
        <w:t>.</w:t>
      </w:r>
    </w:p>
    <w:p w14:paraId="143C2535" w14:textId="626C29CF" w:rsidR="00A600CE" w:rsidRDefault="00A600CE" w:rsidP="00A600CE">
      <w:pPr>
        <w:rPr>
          <w:rFonts w:ascii="Times New Roman" w:hAnsi="Times New Roman" w:cs="Times New Roman"/>
          <w:sz w:val="24"/>
        </w:rPr>
      </w:pPr>
    </w:p>
    <w:p w14:paraId="3942A7CE" w14:textId="77777777" w:rsidR="00A600CE" w:rsidRDefault="00A600CE" w:rsidP="00A600CE">
      <w:pPr>
        <w:rPr>
          <w:rFonts w:ascii="Arial" w:hAnsi="Arial" w:cs="Arial"/>
          <w:sz w:val="28"/>
          <w:szCs w:val="28"/>
          <w:u w:val="single"/>
        </w:rPr>
      </w:pPr>
      <w:r w:rsidRPr="00A600CE">
        <w:rPr>
          <w:rFonts w:ascii="Arial" w:hAnsi="Arial" w:cs="Arial"/>
          <w:b/>
          <w:sz w:val="28"/>
          <w:szCs w:val="28"/>
          <w:u w:val="single"/>
        </w:rPr>
        <w:t>Course Outline:</w:t>
      </w:r>
    </w:p>
    <w:p w14:paraId="5448B698" w14:textId="48E11E12" w:rsidR="00A600CE" w:rsidRPr="00A600CE" w:rsidRDefault="00A600CE" w:rsidP="00A600CE">
      <w:pPr>
        <w:pStyle w:val="ListParagraph"/>
        <w:numPr>
          <w:ilvl w:val="0"/>
          <w:numId w:val="28"/>
        </w:numPr>
        <w:rPr>
          <w:rFonts w:ascii="Arial" w:hAnsi="Arial" w:cs="Arial"/>
          <w:sz w:val="24"/>
        </w:rPr>
      </w:pPr>
      <w:r w:rsidRPr="00A600CE">
        <w:rPr>
          <w:rFonts w:ascii="Arial" w:hAnsi="Arial" w:cs="Arial"/>
          <w:sz w:val="24"/>
        </w:rPr>
        <w:t>Develop a management (financial and production) portfolio</w:t>
      </w:r>
    </w:p>
    <w:p w14:paraId="0491C043" w14:textId="77777777" w:rsidR="00A600CE" w:rsidRPr="00A600CE" w:rsidRDefault="00A600CE" w:rsidP="00A600CE">
      <w:pPr>
        <w:pStyle w:val="ListParagraph"/>
        <w:numPr>
          <w:ilvl w:val="0"/>
          <w:numId w:val="29"/>
        </w:numPr>
        <w:rPr>
          <w:rFonts w:ascii="Arial" w:hAnsi="Arial" w:cs="Arial"/>
          <w:sz w:val="24"/>
        </w:rPr>
      </w:pPr>
      <w:r w:rsidRPr="00A600CE">
        <w:rPr>
          <w:rFonts w:ascii="Arial" w:hAnsi="Arial" w:cs="Arial"/>
          <w:sz w:val="24"/>
        </w:rPr>
        <w:t>Identify the content of a portfolio</w:t>
      </w:r>
    </w:p>
    <w:p w14:paraId="7E0F3443" w14:textId="77777777" w:rsidR="00A600CE" w:rsidRPr="00A600CE" w:rsidRDefault="00A600CE" w:rsidP="00A600CE">
      <w:pPr>
        <w:pStyle w:val="ListParagraph"/>
        <w:numPr>
          <w:ilvl w:val="0"/>
          <w:numId w:val="29"/>
        </w:numPr>
        <w:rPr>
          <w:rFonts w:ascii="Arial" w:hAnsi="Arial" w:cs="Arial"/>
          <w:sz w:val="24"/>
        </w:rPr>
      </w:pPr>
      <w:r w:rsidRPr="00A600CE">
        <w:rPr>
          <w:rFonts w:ascii="Arial" w:hAnsi="Arial" w:cs="Arial"/>
          <w:sz w:val="24"/>
        </w:rPr>
        <w:t>Assemble financial and production documents</w:t>
      </w:r>
    </w:p>
    <w:p w14:paraId="2C6BB224" w14:textId="741DE9ED" w:rsidR="00A600CE" w:rsidRPr="00A600CE" w:rsidRDefault="00A600CE" w:rsidP="00A600CE">
      <w:pPr>
        <w:pStyle w:val="ListParagraph"/>
        <w:numPr>
          <w:ilvl w:val="0"/>
          <w:numId w:val="28"/>
        </w:numPr>
        <w:rPr>
          <w:rFonts w:ascii="Arial" w:hAnsi="Arial" w:cs="Arial"/>
          <w:sz w:val="24"/>
        </w:rPr>
      </w:pPr>
      <w:r w:rsidRPr="00A600CE">
        <w:rPr>
          <w:rFonts w:ascii="Arial" w:hAnsi="Arial" w:cs="Arial"/>
          <w:sz w:val="24"/>
        </w:rPr>
        <w:t>Compare financial instruments for acquiring capital</w:t>
      </w:r>
    </w:p>
    <w:p w14:paraId="3A9DC8D9" w14:textId="77777777" w:rsidR="00A600CE" w:rsidRPr="00A600CE" w:rsidRDefault="00A600CE" w:rsidP="00A600CE">
      <w:pPr>
        <w:pStyle w:val="ListParagraph"/>
        <w:numPr>
          <w:ilvl w:val="0"/>
          <w:numId w:val="30"/>
        </w:numPr>
        <w:rPr>
          <w:rFonts w:ascii="Arial" w:hAnsi="Arial" w:cs="Arial"/>
          <w:sz w:val="24"/>
        </w:rPr>
      </w:pPr>
      <w:r w:rsidRPr="00A600CE">
        <w:rPr>
          <w:rFonts w:ascii="Arial" w:hAnsi="Arial" w:cs="Arial"/>
          <w:sz w:val="24"/>
        </w:rPr>
        <w:t>Identify financial instruments available for use</w:t>
      </w:r>
    </w:p>
    <w:p w14:paraId="07598DBF" w14:textId="77777777" w:rsidR="00A600CE" w:rsidRPr="00A600CE" w:rsidRDefault="00A600CE" w:rsidP="00A600CE">
      <w:pPr>
        <w:pStyle w:val="ListParagraph"/>
        <w:numPr>
          <w:ilvl w:val="0"/>
          <w:numId w:val="30"/>
        </w:numPr>
        <w:rPr>
          <w:rFonts w:ascii="Arial" w:hAnsi="Arial" w:cs="Arial"/>
          <w:sz w:val="24"/>
        </w:rPr>
      </w:pPr>
      <w:r w:rsidRPr="00A600CE">
        <w:rPr>
          <w:rFonts w:ascii="Arial" w:hAnsi="Arial" w:cs="Arial"/>
          <w:sz w:val="24"/>
        </w:rPr>
        <w:t>Compare advantages and disadvantages of financial instruments</w:t>
      </w:r>
    </w:p>
    <w:p w14:paraId="53554968" w14:textId="40A25DF9" w:rsidR="00A600CE" w:rsidRPr="00A600CE" w:rsidRDefault="00A600CE" w:rsidP="00A600CE">
      <w:pPr>
        <w:pStyle w:val="ListParagraph"/>
        <w:numPr>
          <w:ilvl w:val="0"/>
          <w:numId w:val="28"/>
        </w:numPr>
        <w:rPr>
          <w:rFonts w:ascii="Arial" w:hAnsi="Arial" w:cs="Arial"/>
          <w:sz w:val="24"/>
        </w:rPr>
      </w:pPr>
      <w:r w:rsidRPr="00A600CE">
        <w:rPr>
          <w:rFonts w:ascii="Arial" w:hAnsi="Arial" w:cs="Arial"/>
          <w:sz w:val="24"/>
        </w:rPr>
        <w:t>Apply decision making criteria</w:t>
      </w:r>
    </w:p>
    <w:p w14:paraId="09EDF1A0" w14:textId="77777777" w:rsidR="00A600CE" w:rsidRPr="00A600CE" w:rsidRDefault="00A600CE" w:rsidP="00A600CE">
      <w:pPr>
        <w:pStyle w:val="ListParagraph"/>
        <w:numPr>
          <w:ilvl w:val="0"/>
          <w:numId w:val="31"/>
        </w:numPr>
        <w:rPr>
          <w:rFonts w:ascii="Arial" w:hAnsi="Arial" w:cs="Arial"/>
          <w:sz w:val="24"/>
        </w:rPr>
      </w:pPr>
      <w:r w:rsidRPr="00A600CE">
        <w:rPr>
          <w:rFonts w:ascii="Arial" w:hAnsi="Arial" w:cs="Arial"/>
          <w:sz w:val="24"/>
        </w:rPr>
        <w:t>Identify decision criteria</w:t>
      </w:r>
    </w:p>
    <w:p w14:paraId="085B4E9C" w14:textId="77777777" w:rsidR="00A600CE" w:rsidRPr="00A600CE" w:rsidRDefault="00A600CE" w:rsidP="00A600CE">
      <w:pPr>
        <w:pStyle w:val="ListParagraph"/>
        <w:numPr>
          <w:ilvl w:val="0"/>
          <w:numId w:val="31"/>
        </w:numPr>
        <w:rPr>
          <w:rFonts w:ascii="Arial" w:hAnsi="Arial" w:cs="Arial"/>
          <w:sz w:val="24"/>
        </w:rPr>
      </w:pPr>
      <w:r w:rsidRPr="00A600CE">
        <w:rPr>
          <w:rFonts w:ascii="Arial" w:hAnsi="Arial" w:cs="Arial"/>
          <w:sz w:val="24"/>
        </w:rPr>
        <w:t>Assemble information essential to the decision</w:t>
      </w:r>
    </w:p>
    <w:p w14:paraId="31E37517" w14:textId="77777777" w:rsidR="00A600CE" w:rsidRPr="00A600CE" w:rsidRDefault="00A600CE" w:rsidP="00A600CE">
      <w:pPr>
        <w:pStyle w:val="ListParagraph"/>
        <w:numPr>
          <w:ilvl w:val="0"/>
          <w:numId w:val="31"/>
        </w:numPr>
        <w:rPr>
          <w:rFonts w:ascii="Arial" w:hAnsi="Arial" w:cs="Arial"/>
          <w:sz w:val="24"/>
        </w:rPr>
      </w:pPr>
      <w:r w:rsidRPr="00A600CE">
        <w:rPr>
          <w:rFonts w:ascii="Arial" w:hAnsi="Arial" w:cs="Arial"/>
          <w:sz w:val="24"/>
        </w:rPr>
        <w:t>Assess the validity of the information</w:t>
      </w:r>
    </w:p>
    <w:p w14:paraId="7E0FB297" w14:textId="77777777" w:rsidR="00A600CE" w:rsidRPr="00A600CE" w:rsidRDefault="00A600CE" w:rsidP="00A600CE">
      <w:pPr>
        <w:pStyle w:val="ListParagraph"/>
        <w:numPr>
          <w:ilvl w:val="0"/>
          <w:numId w:val="31"/>
        </w:numPr>
        <w:rPr>
          <w:rFonts w:ascii="Arial" w:hAnsi="Arial" w:cs="Arial"/>
          <w:sz w:val="24"/>
        </w:rPr>
      </w:pPr>
      <w:r w:rsidRPr="00A600CE">
        <w:rPr>
          <w:rFonts w:ascii="Arial" w:hAnsi="Arial" w:cs="Arial"/>
          <w:sz w:val="24"/>
        </w:rPr>
        <w:lastRenderedPageBreak/>
        <w:t>Choose a course of action</w:t>
      </w:r>
    </w:p>
    <w:p w14:paraId="6A8CD5F2" w14:textId="77777777" w:rsidR="00A600CE" w:rsidRPr="00A600CE" w:rsidRDefault="00A600CE" w:rsidP="00A600CE">
      <w:pPr>
        <w:rPr>
          <w:rFonts w:ascii="Times New Roman" w:hAnsi="Times New Roman" w:cs="Times New Roman"/>
          <w:sz w:val="24"/>
        </w:rPr>
      </w:pPr>
    </w:p>
    <w:sectPr w:rsidR="00A600CE" w:rsidRPr="00A600C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58130" w14:textId="77777777" w:rsidR="00A600CE" w:rsidRDefault="00A600CE" w:rsidP="00A600CE">
      <w:pPr>
        <w:spacing w:after="0" w:line="240" w:lineRule="auto"/>
      </w:pPr>
      <w:r>
        <w:separator/>
      </w:r>
    </w:p>
  </w:endnote>
  <w:endnote w:type="continuationSeparator" w:id="0">
    <w:p w14:paraId="47D1E96C" w14:textId="77777777" w:rsidR="00A600CE" w:rsidRDefault="00A600CE" w:rsidP="00A6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55DC" w14:textId="77777777" w:rsidR="004870F8" w:rsidRDefault="00487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A600CE" w14:paraId="32378453" w14:textId="77777777" w:rsidTr="00F963B8">
      <w:tc>
        <w:tcPr>
          <w:tcW w:w="3120" w:type="dxa"/>
        </w:tcPr>
        <w:p w14:paraId="21CB34A6" w14:textId="77777777" w:rsidR="00A600CE" w:rsidRDefault="00A600CE" w:rsidP="00A600CE">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0BAF8E1D" w14:textId="77777777" w:rsidR="00A600CE" w:rsidRDefault="00A600CE" w:rsidP="00A600CE">
          <w:pPr>
            <w:pStyle w:val="Header"/>
            <w:jc w:val="center"/>
          </w:pPr>
        </w:p>
      </w:tc>
      <w:tc>
        <w:tcPr>
          <w:tcW w:w="3120" w:type="dxa"/>
        </w:tcPr>
        <w:p w14:paraId="68EB9EC9" w14:textId="77777777" w:rsidR="00A600CE" w:rsidRDefault="00A600CE" w:rsidP="00A600CE">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1BB59178" w14:textId="77777777" w:rsidR="00A600CE" w:rsidRDefault="00A60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CBB1" w14:textId="77777777" w:rsidR="004870F8" w:rsidRDefault="0048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01EA" w14:textId="77777777" w:rsidR="00A600CE" w:rsidRDefault="00A600CE" w:rsidP="00A600CE">
      <w:pPr>
        <w:spacing w:after="0" w:line="240" w:lineRule="auto"/>
      </w:pPr>
      <w:r>
        <w:separator/>
      </w:r>
    </w:p>
  </w:footnote>
  <w:footnote w:type="continuationSeparator" w:id="0">
    <w:p w14:paraId="010F842B" w14:textId="77777777" w:rsidR="00A600CE" w:rsidRDefault="00A600CE" w:rsidP="00A60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2486C" w14:textId="222DC9FF" w:rsidR="004870F8" w:rsidRDefault="004870F8">
    <w:pPr>
      <w:pStyle w:val="Header"/>
    </w:pPr>
    <w:r>
      <w:rPr>
        <w:noProof/>
      </w:rPr>
      <w:pict w14:anchorId="381F4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19329" o:spid="_x0000_s205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0262" w14:textId="7384133F" w:rsidR="004870F8" w:rsidRDefault="004870F8">
    <w:pPr>
      <w:pStyle w:val="Header"/>
    </w:pPr>
    <w:r>
      <w:rPr>
        <w:noProof/>
      </w:rPr>
      <w:pict w14:anchorId="54C70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19330" o:spid="_x0000_s205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B56E" w14:textId="2FE08669" w:rsidR="004870F8" w:rsidRDefault="004870F8">
    <w:pPr>
      <w:pStyle w:val="Header"/>
    </w:pPr>
    <w:r>
      <w:rPr>
        <w:noProof/>
      </w:rPr>
      <w:pict w14:anchorId="492BC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19328" o:spid="_x0000_s204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F58C7"/>
    <w:multiLevelType w:val="hybridMultilevel"/>
    <w:tmpl w:val="6E6C8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95E2C"/>
    <w:multiLevelType w:val="hybridMultilevel"/>
    <w:tmpl w:val="07DA81E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0F667453"/>
    <w:multiLevelType w:val="hybridMultilevel"/>
    <w:tmpl w:val="E4448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821ED"/>
    <w:multiLevelType w:val="hybridMultilevel"/>
    <w:tmpl w:val="5E82F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D363E6"/>
    <w:multiLevelType w:val="hybridMultilevel"/>
    <w:tmpl w:val="62E2DA4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415C1F2C"/>
    <w:multiLevelType w:val="hybridMultilevel"/>
    <w:tmpl w:val="045E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A91DDF"/>
    <w:multiLevelType w:val="hybridMultilevel"/>
    <w:tmpl w:val="B90C9318"/>
    <w:lvl w:ilvl="0" w:tplc="772444FA">
      <w:start w:val="1"/>
      <w:numFmt w:val="decimal"/>
      <w:lvlText w:val="%1."/>
      <w:lvlJc w:val="left"/>
      <w:pPr>
        <w:ind w:left="720" w:hanging="360"/>
      </w:pPr>
      <w:rPr>
        <w:rFonts w:ascii="Arial" w:hAnsi="Arial" w:cs="Arial"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26F24"/>
    <w:multiLevelType w:val="multilevel"/>
    <w:tmpl w:val="1D549B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B4ACE"/>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7BD14D2A"/>
    <w:multiLevelType w:val="hybridMultilevel"/>
    <w:tmpl w:val="F9A6EF4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0" w15:restartNumberingAfterBreak="0">
    <w:nsid w:val="7F4A0DA8"/>
    <w:multiLevelType w:val="hybridMultilevel"/>
    <w:tmpl w:val="7AA6A7F0"/>
    <w:lvl w:ilvl="0" w:tplc="916A0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6"/>
  </w:num>
  <w:num w:numId="4">
    <w:abstractNumId w:val="12"/>
  </w:num>
  <w:num w:numId="5">
    <w:abstractNumId w:val="0"/>
  </w:num>
  <w:num w:numId="6">
    <w:abstractNumId w:val="21"/>
  </w:num>
  <w:num w:numId="7">
    <w:abstractNumId w:val="25"/>
  </w:num>
  <w:num w:numId="8">
    <w:abstractNumId w:val="16"/>
  </w:num>
  <w:num w:numId="9">
    <w:abstractNumId w:val="15"/>
  </w:num>
  <w:num w:numId="10">
    <w:abstractNumId w:val="27"/>
  </w:num>
  <w:num w:numId="11">
    <w:abstractNumId w:val="24"/>
  </w:num>
  <w:num w:numId="12">
    <w:abstractNumId w:val="17"/>
  </w:num>
  <w:num w:numId="13">
    <w:abstractNumId w:val="22"/>
  </w:num>
  <w:num w:numId="14">
    <w:abstractNumId w:val="8"/>
  </w:num>
  <w:num w:numId="15">
    <w:abstractNumId w:val="5"/>
  </w:num>
  <w:num w:numId="16">
    <w:abstractNumId w:val="13"/>
  </w:num>
  <w:num w:numId="17">
    <w:abstractNumId w:val="1"/>
  </w:num>
  <w:num w:numId="18">
    <w:abstractNumId w:val="10"/>
  </w:num>
  <w:num w:numId="19">
    <w:abstractNumId w:val="2"/>
  </w:num>
  <w:num w:numId="20">
    <w:abstractNumId w:val="19"/>
  </w:num>
  <w:num w:numId="21">
    <w:abstractNumId w:val="3"/>
  </w:num>
  <w:num w:numId="22">
    <w:abstractNumId w:val="7"/>
  </w:num>
  <w:num w:numId="23">
    <w:abstractNumId w:val="9"/>
  </w:num>
  <w:num w:numId="24">
    <w:abstractNumId w:val="18"/>
  </w:num>
  <w:num w:numId="25">
    <w:abstractNumId w:val="26"/>
  </w:num>
  <w:num w:numId="26">
    <w:abstractNumId w:val="23"/>
  </w:num>
  <w:num w:numId="27">
    <w:abstractNumId w:val="20"/>
  </w:num>
  <w:num w:numId="28">
    <w:abstractNumId w:val="30"/>
  </w:num>
  <w:num w:numId="29">
    <w:abstractNumId w:val="4"/>
  </w:num>
  <w:num w:numId="30">
    <w:abstractNumId w:val="14"/>
  </w:num>
  <w:num w:numId="31">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355409"/>
    <w:rsid w:val="00355876"/>
    <w:rsid w:val="00390830"/>
    <w:rsid w:val="00435F8A"/>
    <w:rsid w:val="004870F8"/>
    <w:rsid w:val="005849A2"/>
    <w:rsid w:val="005E1854"/>
    <w:rsid w:val="006A5A94"/>
    <w:rsid w:val="0077020D"/>
    <w:rsid w:val="00792FC5"/>
    <w:rsid w:val="007A3D50"/>
    <w:rsid w:val="007F76A5"/>
    <w:rsid w:val="00927B83"/>
    <w:rsid w:val="00931EBE"/>
    <w:rsid w:val="00975BA4"/>
    <w:rsid w:val="009855F4"/>
    <w:rsid w:val="009A040D"/>
    <w:rsid w:val="009B7B76"/>
    <w:rsid w:val="00A600CE"/>
    <w:rsid w:val="00BD3CE4"/>
    <w:rsid w:val="00C01035"/>
    <w:rsid w:val="00CA6F99"/>
    <w:rsid w:val="00CB2ABB"/>
    <w:rsid w:val="00D346A1"/>
    <w:rsid w:val="00E302D4"/>
    <w:rsid w:val="00EF535C"/>
    <w:rsid w:val="00F33243"/>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BalloonText">
    <w:name w:val="Balloon Text"/>
    <w:basedOn w:val="Normal"/>
    <w:link w:val="BalloonTextChar"/>
    <w:uiPriority w:val="99"/>
    <w:semiHidden/>
    <w:unhideWhenUsed/>
    <w:rsid w:val="005E1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54"/>
    <w:rPr>
      <w:rFonts w:ascii="Segoe UI" w:hAnsi="Segoe UI" w:cs="Segoe UI"/>
      <w:sz w:val="18"/>
      <w:szCs w:val="18"/>
    </w:rPr>
  </w:style>
  <w:style w:type="paragraph" w:styleId="Header">
    <w:name w:val="header"/>
    <w:basedOn w:val="Normal"/>
    <w:link w:val="HeaderChar"/>
    <w:uiPriority w:val="99"/>
    <w:unhideWhenUsed/>
    <w:rsid w:val="00A60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0CE"/>
  </w:style>
  <w:style w:type="paragraph" w:styleId="Footer">
    <w:name w:val="footer"/>
    <w:basedOn w:val="Normal"/>
    <w:link w:val="FooterChar"/>
    <w:uiPriority w:val="99"/>
    <w:unhideWhenUsed/>
    <w:rsid w:val="00A60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14F3B76473F24BB655A37BF101F044" ma:contentTypeVersion="12" ma:contentTypeDescription="Create a new document." ma:contentTypeScope="" ma:versionID="768c9d1f7ead14ae92a3f969511ea569">
  <xsd:schema xmlns:xsd="http://www.w3.org/2001/XMLSchema" xmlns:xs="http://www.w3.org/2001/XMLSchema" xmlns:p="http://schemas.microsoft.com/office/2006/metadata/properties" xmlns:ns3="5b0cc970-e932-4b75-b642-c895bfdb5ff0" xmlns:ns4="8b22c2e4-f1f6-4c09-b987-0285396a825d" targetNamespace="http://schemas.microsoft.com/office/2006/metadata/properties" ma:root="true" ma:fieldsID="463b5693e4841523f75a8016f59e6621" ns3:_="" ns4:_="">
    <xsd:import namespace="5b0cc970-e932-4b75-b642-c895bfdb5ff0"/>
    <xsd:import namespace="8b22c2e4-f1f6-4c09-b987-0285396a82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c970-e932-4b75-b642-c895bfdb5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2c2e4-f1f6-4c09-b987-0285396a82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2.xml><?xml version="1.0" encoding="utf-8"?>
<ds:datastoreItem xmlns:ds="http://schemas.openxmlformats.org/officeDocument/2006/customXml" ds:itemID="{CB36E83B-52AC-4BA1-9713-B100DFE92A22}">
  <ds:schemaRefs>
    <ds:schemaRef ds:uri="http://schemas.microsoft.com/office/2006/documentManagement/types"/>
    <ds:schemaRef ds:uri="8b22c2e4-f1f6-4c09-b987-0285396a825d"/>
    <ds:schemaRef ds:uri="http://schemas.openxmlformats.org/package/2006/metadata/core-properties"/>
    <ds:schemaRef ds:uri="http://purl.org/dc/elements/1.1/"/>
    <ds:schemaRef ds:uri="http://www.w3.org/XML/1998/namespace"/>
    <ds:schemaRef ds:uri="5b0cc970-e932-4b75-b642-c895bfdb5ff0"/>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2BD37A50-7961-4180-8663-1D4941BA9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c970-e932-4b75-b642-c895bfdb5ff0"/>
    <ds:schemaRef ds:uri="8b22c2e4-f1f6-4c09-b987-0285396a8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Grunewald, Tyler B</cp:lastModifiedBy>
  <cp:revision>8</cp:revision>
  <cp:lastPrinted>2022-11-14T22:23:00Z</cp:lastPrinted>
  <dcterms:created xsi:type="dcterms:W3CDTF">2022-11-16T22:52:00Z</dcterms:created>
  <dcterms:modified xsi:type="dcterms:W3CDTF">2023-01-10T19:51:00Z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0x0101005214F3B76473F24BB655A37BF101F044</vt:lpwstr>
  </property>
</Properties>
</file>