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A929C" w14:textId="4FF0F2A6" w:rsidR="00CD235B" w:rsidRDefault="003D1EAC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System Goal Setting</w:t>
      </w:r>
    </w:p>
    <w:p w14:paraId="72B1801C" w14:textId="796DA687" w:rsidR="0049045D" w:rsidRPr="00106BCA" w:rsidRDefault="0049045D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623AA6D7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3D1EAC">
        <w:rPr>
          <w:rFonts w:ascii="Arial" w:hAnsi="Arial" w:cs="Arial"/>
          <w:sz w:val="24"/>
          <w:szCs w:val="24"/>
        </w:rPr>
        <w:t>SCMT 1110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339">
        <w:rPr>
          <w:rFonts w:ascii="Arial" w:hAnsi="Arial" w:cs="Arial"/>
          <w:sz w:val="24"/>
          <w:szCs w:val="24"/>
        </w:rPr>
        <w:t>2</w:t>
      </w:r>
      <w:r w:rsidR="003D1EAC">
        <w:rPr>
          <w:rFonts w:ascii="Arial" w:hAnsi="Arial" w:cs="Arial"/>
          <w:sz w:val="24"/>
          <w:szCs w:val="24"/>
        </w:rPr>
        <w:t>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B90339">
        <w:rPr>
          <w:rFonts w:ascii="Arial" w:hAnsi="Arial" w:cs="Arial"/>
          <w:sz w:val="24"/>
          <w:szCs w:val="24"/>
        </w:rPr>
        <w:t>2</w:t>
      </w:r>
      <w:r w:rsidR="004D3DE4">
        <w:rPr>
          <w:rFonts w:ascii="Arial" w:hAnsi="Arial" w:cs="Arial"/>
          <w:sz w:val="24"/>
          <w:szCs w:val="24"/>
        </w:rPr>
        <w:t>.0</w:t>
      </w:r>
    </w:p>
    <w:bookmarkEnd w:id="6"/>
    <w:bookmarkEnd w:id="1"/>
    <w:bookmarkEnd w:id="4"/>
    <w:bookmarkEnd w:id="5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7E2C70F8" w14:textId="420ED4C6" w:rsidR="00144C4C" w:rsidRDefault="004D3DE4">
      <w:pPr>
        <w:rPr>
          <w:rFonts w:ascii="Arial" w:hAnsi="Arial" w:cs="Arial"/>
          <w:b/>
          <w:sz w:val="28"/>
          <w:szCs w:val="28"/>
        </w:rPr>
      </w:pPr>
      <w:r w:rsidRPr="004D3DE4">
        <w:rPr>
          <w:rFonts w:ascii="Arial" w:hAnsi="Arial" w:cs="Arial"/>
          <w:sz w:val="24"/>
          <w:szCs w:val="24"/>
        </w:rPr>
        <w:t>This course is geared towards people who are thinking about starting a business growing specialty crops. Students will consider several major factors before deciding whether or not to become a specialty crop producer. Advantages and disadvantages of different crops will be covered. </w:t>
      </w:r>
    </w:p>
    <w:p w14:paraId="0F94954D" w14:textId="77777777" w:rsidR="004D3DE4" w:rsidRDefault="004D3DE4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</w:p>
    <w:p w14:paraId="047C9163" w14:textId="1A6E2BD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8"/>
    <w:p w14:paraId="22671194" w14:textId="5510D82D" w:rsidR="009F096D" w:rsidRDefault="009F096D" w:rsidP="004D3DE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Provide all basic data needed to develop a business plan</w:t>
      </w:r>
    </w:p>
    <w:p w14:paraId="270BEA86" w14:textId="4D67CE6D" w:rsidR="004D3DE4" w:rsidRPr="004D3DE4" w:rsidRDefault="004D3DE4" w:rsidP="004D3DE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4D3DE4">
        <w:rPr>
          <w:rFonts w:ascii="Arial" w:hAnsi="Arial" w:cs="Arial"/>
          <w:sz w:val="24"/>
          <w:szCs w:val="28"/>
        </w:rPr>
        <w:t>List available resources that could be used in a specialty crops business </w:t>
      </w:r>
    </w:p>
    <w:p w14:paraId="0F30E655" w14:textId="77777777" w:rsidR="004D3DE4" w:rsidRPr="004D3DE4" w:rsidRDefault="004D3DE4" w:rsidP="004D3DE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4D3DE4">
        <w:rPr>
          <w:rFonts w:ascii="Arial" w:hAnsi="Arial" w:cs="Arial"/>
          <w:sz w:val="24"/>
          <w:szCs w:val="28"/>
        </w:rPr>
        <w:t>Examine family and financial goals </w:t>
      </w:r>
    </w:p>
    <w:p w14:paraId="4C12B37D" w14:textId="1AE2643A" w:rsidR="009E6932" w:rsidRDefault="004D3DE4" w:rsidP="004D3DE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4D3DE4">
        <w:rPr>
          <w:rFonts w:ascii="Arial" w:hAnsi="Arial" w:cs="Arial"/>
          <w:sz w:val="24"/>
          <w:szCs w:val="28"/>
        </w:rPr>
        <w:t>Evaluate advantages and disadvantages of different crops</w:t>
      </w:r>
    </w:p>
    <w:p w14:paraId="7A2BC116" w14:textId="69DCFEA2" w:rsidR="007414B6" w:rsidRDefault="007414B6" w:rsidP="004D3DE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Create a farm business plan</w:t>
      </w:r>
    </w:p>
    <w:p w14:paraId="5E21779F" w14:textId="55B5C46E" w:rsidR="007414B6" w:rsidRPr="004D3DE4" w:rsidRDefault="007414B6" w:rsidP="004D3DE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Evaluate the business plan based on realistic market expectations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sectPr w:rsidR="009E6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5821" w14:textId="77777777" w:rsidR="00651842" w:rsidRDefault="0065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FD48" w14:textId="77777777" w:rsidR="00651842" w:rsidRDefault="0065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BD39" w14:textId="7277F6CF" w:rsidR="00651842" w:rsidRDefault="00651842">
    <w:pPr>
      <w:pStyle w:val="Header"/>
    </w:pPr>
    <w:r>
      <w:rPr>
        <w:noProof/>
      </w:rPr>
      <w:pict w14:anchorId="1F35EA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14079" o:spid="_x0000_s1229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771B" w14:textId="54DFE0CF" w:rsidR="00651842" w:rsidRDefault="00651842">
    <w:pPr>
      <w:pStyle w:val="Header"/>
    </w:pPr>
    <w:r>
      <w:rPr>
        <w:noProof/>
      </w:rPr>
      <w:pict w14:anchorId="1B0975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14080" o:spid="_x0000_s1229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A2307" w14:textId="4753297A" w:rsidR="00651842" w:rsidRDefault="00651842">
    <w:pPr>
      <w:pStyle w:val="Header"/>
    </w:pPr>
    <w:r>
      <w:rPr>
        <w:noProof/>
      </w:rPr>
      <w:pict w14:anchorId="7D191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14078" o:spid="_x0000_s1228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74D1"/>
    <w:multiLevelType w:val="multilevel"/>
    <w:tmpl w:val="91C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1492"/>
    <w:multiLevelType w:val="multilevel"/>
    <w:tmpl w:val="8DE4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0B749D"/>
    <w:rsid w:val="00106BCA"/>
    <w:rsid w:val="00144C4C"/>
    <w:rsid w:val="00254FAD"/>
    <w:rsid w:val="00256F24"/>
    <w:rsid w:val="002E163F"/>
    <w:rsid w:val="0036577E"/>
    <w:rsid w:val="003D1EAC"/>
    <w:rsid w:val="003D1EFD"/>
    <w:rsid w:val="0049045D"/>
    <w:rsid w:val="004D3DE4"/>
    <w:rsid w:val="005548E3"/>
    <w:rsid w:val="00651842"/>
    <w:rsid w:val="006E7896"/>
    <w:rsid w:val="007414B6"/>
    <w:rsid w:val="0075225A"/>
    <w:rsid w:val="00836B24"/>
    <w:rsid w:val="008B2252"/>
    <w:rsid w:val="009511E5"/>
    <w:rsid w:val="009E6932"/>
    <w:rsid w:val="009F096D"/>
    <w:rsid w:val="00B763BA"/>
    <w:rsid w:val="00B90339"/>
    <w:rsid w:val="00C57BF1"/>
    <w:rsid w:val="00CD235B"/>
    <w:rsid w:val="00DA2DCE"/>
    <w:rsid w:val="063A3C7A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28186-10DC-47B4-B03E-CFF0402AA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52CD5-745F-42A4-B2F8-12353991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B9157-00BD-43C0-BA1F-6640FF9EB310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99db1ac3-c9de-445a-919b-5af33d18b8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7</cp:revision>
  <cp:lastPrinted>2022-11-30T14:15:00Z</cp:lastPrinted>
  <dcterms:created xsi:type="dcterms:W3CDTF">2022-12-01T17:54:00Z</dcterms:created>
  <dcterms:modified xsi:type="dcterms:W3CDTF">2023-01-10T20:24:00Z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