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A929C" w14:textId="54E78CB9" w:rsidR="00CD235B" w:rsidRDefault="00430F45">
      <w:pPr>
        <w:rPr>
          <w:rFonts w:ascii="Arial" w:hAnsi="Arial" w:cs="Arial"/>
          <w:b/>
          <w:sz w:val="36"/>
          <w:szCs w:val="36"/>
        </w:rPr>
      </w:pPr>
      <w:bookmarkStart w:id="0" w:name="_Hlk120689715"/>
      <w:bookmarkStart w:id="1" w:name="_Hlk120689032"/>
      <w:bookmarkStart w:id="2" w:name="_GoBack"/>
      <w:bookmarkEnd w:id="2"/>
      <w:r>
        <w:rPr>
          <w:rFonts w:ascii="Arial" w:hAnsi="Arial" w:cs="Arial"/>
          <w:b/>
          <w:bCs/>
          <w:color w:val="000000"/>
          <w:sz w:val="36"/>
          <w:szCs w:val="36"/>
        </w:rPr>
        <w:t>Advanced Pest Identification and Control</w:t>
      </w:r>
    </w:p>
    <w:p w14:paraId="72B1801C" w14:textId="796DA687" w:rsidR="0049045D" w:rsidRPr="00106BCA" w:rsidRDefault="0049045D">
      <w:pPr>
        <w:rPr>
          <w:rFonts w:ascii="Arial" w:hAnsi="Arial" w:cs="Arial"/>
          <w:sz w:val="36"/>
          <w:szCs w:val="36"/>
        </w:rPr>
      </w:pPr>
      <w:bookmarkStart w:id="3" w:name="_Hlk120690093"/>
      <w:bookmarkStart w:id="4" w:name="_Hlk120689744"/>
      <w:bookmarkEnd w:id="0"/>
      <w:r w:rsidRPr="00106BCA">
        <w:rPr>
          <w:rFonts w:ascii="Arial" w:hAnsi="Arial" w:cs="Arial"/>
          <w:b/>
          <w:sz w:val="36"/>
          <w:szCs w:val="36"/>
        </w:rPr>
        <w:t>Course Outcome Summary</w:t>
      </w:r>
    </w:p>
    <w:p w14:paraId="4A6E33CB" w14:textId="702612B0" w:rsidR="0049045D" w:rsidRPr="00144C4C" w:rsidRDefault="0049045D">
      <w:pPr>
        <w:rPr>
          <w:rFonts w:ascii="Arial" w:hAnsi="Arial" w:cs="Arial"/>
          <w:sz w:val="28"/>
          <w:szCs w:val="28"/>
          <w:u w:val="single"/>
        </w:rPr>
      </w:pPr>
      <w:bookmarkStart w:id="5" w:name="_Hlk120690105"/>
      <w:bookmarkEnd w:id="3"/>
      <w:r w:rsidRPr="00144C4C">
        <w:rPr>
          <w:rFonts w:ascii="Arial" w:hAnsi="Arial" w:cs="Arial"/>
          <w:b/>
          <w:sz w:val="28"/>
          <w:szCs w:val="28"/>
          <w:u w:val="single"/>
        </w:rPr>
        <w:t>Course Information</w:t>
      </w:r>
      <w:r w:rsidR="00144C4C">
        <w:rPr>
          <w:rFonts w:ascii="Arial" w:hAnsi="Arial" w:cs="Arial"/>
          <w:b/>
          <w:sz w:val="28"/>
          <w:szCs w:val="28"/>
          <w:u w:val="single"/>
        </w:rPr>
        <w:t>:</w:t>
      </w:r>
    </w:p>
    <w:p w14:paraId="07D8D38E" w14:textId="7FF58D35" w:rsidR="063A3C7A" w:rsidRDefault="0049045D" w:rsidP="3C7C26FB">
      <w:pPr>
        <w:rPr>
          <w:rFonts w:ascii="Arial" w:hAnsi="Arial" w:cs="Arial"/>
          <w:sz w:val="24"/>
          <w:szCs w:val="24"/>
        </w:rPr>
      </w:pPr>
      <w:bookmarkStart w:id="6" w:name="_Hlk120688769"/>
      <w:r w:rsidRPr="00144C4C">
        <w:rPr>
          <w:rFonts w:ascii="Arial" w:hAnsi="Arial" w:cs="Arial"/>
          <w:b/>
          <w:sz w:val="24"/>
          <w:szCs w:val="24"/>
        </w:rPr>
        <w:t>Organization</w:t>
      </w:r>
      <w:r w:rsidR="00B763BA" w:rsidRPr="00144C4C">
        <w:rPr>
          <w:rFonts w:ascii="Arial" w:hAnsi="Arial" w:cs="Arial"/>
          <w:b/>
          <w:sz w:val="24"/>
          <w:szCs w:val="24"/>
        </w:rPr>
        <w:t>:</w:t>
      </w:r>
      <w:r w:rsidR="00B763BA" w:rsidRPr="00144C4C">
        <w:rPr>
          <w:rFonts w:ascii="Arial" w:hAnsi="Arial" w:cs="Arial"/>
          <w:sz w:val="24"/>
          <w:szCs w:val="24"/>
        </w:rPr>
        <w:t xml:space="preserve"> Minnesota State</w:t>
      </w:r>
      <w:r w:rsidR="003D1EFD">
        <w:rPr>
          <w:rFonts w:ascii="Arial" w:hAnsi="Arial" w:cs="Arial"/>
          <w:sz w:val="24"/>
          <w:szCs w:val="24"/>
        </w:rPr>
        <w:br/>
      </w:r>
      <w:r w:rsidR="00B763BA" w:rsidRPr="00144C4C">
        <w:rPr>
          <w:rFonts w:ascii="Arial" w:hAnsi="Arial" w:cs="Arial"/>
          <w:b/>
          <w:sz w:val="24"/>
          <w:szCs w:val="24"/>
        </w:rPr>
        <w:t>Developers:</w:t>
      </w:r>
      <w:r w:rsidR="00B763BA" w:rsidRPr="00144C4C">
        <w:rPr>
          <w:rFonts w:ascii="Arial" w:hAnsi="Arial" w:cs="Arial"/>
          <w:sz w:val="24"/>
          <w:szCs w:val="24"/>
        </w:rPr>
        <w:t xml:space="preserve"> FBM Curriculum Review Team</w:t>
      </w:r>
      <w:r w:rsidR="003D1EFD">
        <w:rPr>
          <w:rFonts w:ascii="Arial" w:hAnsi="Arial" w:cs="Arial"/>
          <w:sz w:val="24"/>
          <w:szCs w:val="24"/>
        </w:rPr>
        <w:br/>
      </w:r>
      <w:r w:rsidR="00B763BA" w:rsidRPr="00144C4C">
        <w:rPr>
          <w:rFonts w:ascii="Arial" w:hAnsi="Arial" w:cs="Arial"/>
          <w:b/>
          <w:sz w:val="24"/>
          <w:szCs w:val="24"/>
        </w:rPr>
        <w:t>Course Number:</w:t>
      </w:r>
      <w:r w:rsidR="00106BCA">
        <w:rPr>
          <w:rFonts w:ascii="Arial" w:hAnsi="Arial" w:cs="Arial"/>
          <w:b/>
          <w:sz w:val="24"/>
          <w:szCs w:val="24"/>
        </w:rPr>
        <w:t xml:space="preserve"> </w:t>
      </w:r>
      <w:r w:rsidR="00430F45">
        <w:rPr>
          <w:rFonts w:ascii="Arial" w:hAnsi="Arial" w:cs="Arial"/>
          <w:sz w:val="24"/>
          <w:szCs w:val="24"/>
        </w:rPr>
        <w:t>SCMT 2136</w:t>
      </w:r>
      <w:r w:rsidR="003D1EFD">
        <w:rPr>
          <w:rFonts w:ascii="Arial" w:hAnsi="Arial" w:cs="Arial"/>
          <w:sz w:val="24"/>
          <w:szCs w:val="24"/>
        </w:rPr>
        <w:br/>
      </w:r>
      <w:r w:rsidR="008B2252">
        <w:rPr>
          <w:rFonts w:ascii="Arial" w:hAnsi="Arial" w:cs="Arial"/>
          <w:b/>
          <w:sz w:val="24"/>
          <w:szCs w:val="24"/>
        </w:rPr>
        <w:t xml:space="preserve">Type of Instruction: </w:t>
      </w:r>
      <w:r w:rsidR="008B2252">
        <w:rPr>
          <w:rFonts w:ascii="Arial" w:hAnsi="Arial" w:cs="Arial"/>
          <w:sz w:val="24"/>
          <w:szCs w:val="24"/>
        </w:rPr>
        <w:t>Individualized</w:t>
      </w:r>
      <w:r w:rsidR="003D1EFD">
        <w:rPr>
          <w:rFonts w:ascii="Arial" w:hAnsi="Arial" w:cs="Arial"/>
          <w:sz w:val="24"/>
          <w:szCs w:val="24"/>
        </w:rPr>
        <w:br/>
      </w:r>
      <w:r w:rsidR="00B763BA" w:rsidRPr="3C7C26FB">
        <w:rPr>
          <w:rFonts w:ascii="Arial" w:hAnsi="Arial" w:cs="Arial"/>
          <w:b/>
          <w:bCs/>
          <w:sz w:val="24"/>
          <w:szCs w:val="24"/>
        </w:rPr>
        <w:t>Total Credits:</w:t>
      </w:r>
      <w:r w:rsidR="00106BCA" w:rsidRPr="3C7C26FB">
        <w:rPr>
          <w:rFonts w:ascii="Arial" w:hAnsi="Arial" w:cs="Arial"/>
          <w:b/>
          <w:bCs/>
          <w:sz w:val="24"/>
          <w:szCs w:val="24"/>
        </w:rPr>
        <w:t xml:space="preserve"> </w:t>
      </w:r>
      <w:r w:rsidR="00106BCA" w:rsidRPr="3C7C26FB">
        <w:rPr>
          <w:rFonts w:ascii="Arial" w:hAnsi="Arial" w:cs="Arial"/>
          <w:sz w:val="24"/>
          <w:szCs w:val="24"/>
        </w:rPr>
        <w:t>2.0</w:t>
      </w:r>
      <w:r w:rsidR="003D1EFD">
        <w:rPr>
          <w:rFonts w:ascii="Arial" w:hAnsi="Arial" w:cs="Arial"/>
          <w:sz w:val="24"/>
          <w:szCs w:val="24"/>
        </w:rPr>
        <w:br/>
      </w:r>
      <w:r w:rsidR="063A3C7A" w:rsidRPr="3C7C26FB">
        <w:rPr>
          <w:rFonts w:ascii="Arial" w:hAnsi="Arial" w:cs="Arial"/>
          <w:b/>
          <w:bCs/>
          <w:sz w:val="24"/>
          <w:szCs w:val="24"/>
        </w:rPr>
        <w:t xml:space="preserve">Total Hours of Instruction: </w:t>
      </w:r>
      <w:r w:rsidR="00430F45">
        <w:rPr>
          <w:rFonts w:ascii="Arial" w:hAnsi="Arial" w:cs="Arial"/>
          <w:sz w:val="24"/>
          <w:szCs w:val="24"/>
        </w:rPr>
        <w:t>2.0</w:t>
      </w:r>
    </w:p>
    <w:bookmarkEnd w:id="6"/>
    <w:bookmarkEnd w:id="1"/>
    <w:bookmarkEnd w:id="4"/>
    <w:bookmarkEnd w:id="5"/>
    <w:p w14:paraId="755B0226" w14:textId="18049ADE" w:rsidR="3C7C26FB" w:rsidRDefault="3C7C26FB" w:rsidP="3C7C26FB">
      <w:pPr>
        <w:rPr>
          <w:rFonts w:ascii="Arial" w:hAnsi="Arial" w:cs="Arial"/>
          <w:sz w:val="24"/>
          <w:szCs w:val="24"/>
        </w:rPr>
      </w:pPr>
    </w:p>
    <w:p w14:paraId="1FEDBDF7" w14:textId="7FA7CE30" w:rsidR="0049045D" w:rsidRPr="00144C4C" w:rsidRDefault="0049045D">
      <w:pPr>
        <w:rPr>
          <w:rFonts w:ascii="Arial" w:hAnsi="Arial" w:cs="Arial"/>
          <w:sz w:val="28"/>
          <w:szCs w:val="28"/>
          <w:u w:val="single"/>
        </w:rPr>
      </w:pPr>
      <w:bookmarkStart w:id="7" w:name="_Hlk120688798"/>
      <w:r w:rsidRPr="00144C4C">
        <w:rPr>
          <w:rFonts w:ascii="Arial" w:hAnsi="Arial" w:cs="Arial"/>
          <w:b/>
          <w:sz w:val="28"/>
          <w:szCs w:val="28"/>
          <w:u w:val="single"/>
        </w:rPr>
        <w:t>Description</w:t>
      </w:r>
      <w:r w:rsidR="00144C4C">
        <w:rPr>
          <w:rFonts w:ascii="Arial" w:hAnsi="Arial" w:cs="Arial"/>
          <w:b/>
          <w:sz w:val="28"/>
          <w:szCs w:val="28"/>
          <w:u w:val="single"/>
        </w:rPr>
        <w:t>:</w:t>
      </w:r>
    </w:p>
    <w:bookmarkEnd w:id="7"/>
    <w:p w14:paraId="7E2C70F8" w14:textId="073B0E9E" w:rsidR="00144C4C" w:rsidRDefault="00430F45">
      <w:pPr>
        <w:rPr>
          <w:rFonts w:ascii="Arial" w:hAnsi="Arial" w:cs="Arial"/>
          <w:sz w:val="24"/>
          <w:szCs w:val="24"/>
        </w:rPr>
      </w:pPr>
      <w:r w:rsidRPr="00430F45">
        <w:rPr>
          <w:rFonts w:ascii="Arial" w:hAnsi="Arial" w:cs="Arial"/>
          <w:sz w:val="24"/>
          <w:szCs w:val="24"/>
        </w:rPr>
        <w:t>This course covers alternative methods of weed, insect and disease control. Students will learn both cultural practices and chemical methods to control specific pests. Special emphasis will be placed on understanding the life cycles of insects, fungi and weeds that reduce crop yields. </w:t>
      </w:r>
    </w:p>
    <w:p w14:paraId="7FAC7D2B" w14:textId="77777777" w:rsidR="00430F45" w:rsidRDefault="00430F45">
      <w:pPr>
        <w:rPr>
          <w:rFonts w:ascii="Arial" w:hAnsi="Arial" w:cs="Arial"/>
          <w:b/>
          <w:sz w:val="28"/>
          <w:szCs w:val="28"/>
        </w:rPr>
      </w:pPr>
    </w:p>
    <w:p w14:paraId="047C9163" w14:textId="77777777" w:rsidR="009E6932" w:rsidRDefault="009E6932" w:rsidP="009E6932">
      <w:pPr>
        <w:rPr>
          <w:rFonts w:ascii="Arial" w:hAnsi="Arial" w:cs="Arial"/>
          <w:b/>
          <w:sz w:val="28"/>
          <w:szCs w:val="28"/>
          <w:u w:val="single"/>
        </w:rPr>
      </w:pPr>
      <w:bookmarkStart w:id="8" w:name="_Hlk120688823"/>
      <w:r w:rsidRPr="00144C4C">
        <w:rPr>
          <w:rFonts w:ascii="Arial" w:hAnsi="Arial" w:cs="Arial"/>
          <w:b/>
          <w:sz w:val="28"/>
          <w:szCs w:val="28"/>
          <w:u w:val="single"/>
        </w:rPr>
        <w:t>Course Outcomes:</w:t>
      </w:r>
    </w:p>
    <w:bookmarkEnd w:id="8"/>
    <w:p w14:paraId="53D83D45" w14:textId="027A6975" w:rsidR="00430F45" w:rsidRPr="00430F45" w:rsidRDefault="00430F45" w:rsidP="00430F45">
      <w:pPr>
        <w:pStyle w:val="ListParagraph"/>
        <w:numPr>
          <w:ilvl w:val="0"/>
          <w:numId w:val="6"/>
        </w:numPr>
        <w:rPr>
          <w:rFonts w:ascii="Arial" w:hAnsi="Arial" w:cs="Arial"/>
          <w:sz w:val="24"/>
          <w:szCs w:val="28"/>
        </w:rPr>
      </w:pPr>
      <w:r w:rsidRPr="00430F45">
        <w:rPr>
          <w:rFonts w:ascii="Arial" w:hAnsi="Arial" w:cs="Arial"/>
          <w:sz w:val="24"/>
          <w:szCs w:val="28"/>
        </w:rPr>
        <w:t xml:space="preserve">Identify the importance of keeping accurate </w:t>
      </w:r>
      <w:r w:rsidR="00B13A5B">
        <w:rPr>
          <w:rFonts w:ascii="Arial" w:hAnsi="Arial" w:cs="Arial"/>
          <w:sz w:val="24"/>
          <w:szCs w:val="28"/>
        </w:rPr>
        <w:t>application</w:t>
      </w:r>
      <w:r w:rsidRPr="00430F45">
        <w:rPr>
          <w:rFonts w:ascii="Arial" w:hAnsi="Arial" w:cs="Arial"/>
          <w:sz w:val="24"/>
          <w:szCs w:val="28"/>
        </w:rPr>
        <w:t xml:space="preserve"> records </w:t>
      </w:r>
    </w:p>
    <w:p w14:paraId="29B365E5" w14:textId="77777777" w:rsidR="00430F45" w:rsidRPr="00430F45" w:rsidRDefault="00430F45" w:rsidP="00430F45">
      <w:pPr>
        <w:pStyle w:val="ListParagraph"/>
        <w:numPr>
          <w:ilvl w:val="0"/>
          <w:numId w:val="6"/>
        </w:numPr>
        <w:rPr>
          <w:rFonts w:ascii="Arial" w:hAnsi="Arial" w:cs="Arial"/>
          <w:sz w:val="24"/>
          <w:szCs w:val="28"/>
        </w:rPr>
      </w:pPr>
      <w:r w:rsidRPr="00430F45">
        <w:rPr>
          <w:rFonts w:ascii="Arial" w:hAnsi="Arial" w:cs="Arial"/>
          <w:sz w:val="24"/>
          <w:szCs w:val="28"/>
        </w:rPr>
        <w:t>Demonstrate an adequate understanding of pesticide label and use precautions </w:t>
      </w:r>
    </w:p>
    <w:p w14:paraId="6258D642" w14:textId="77777777" w:rsidR="00430F45" w:rsidRPr="00430F45" w:rsidRDefault="00430F45" w:rsidP="00430F45">
      <w:pPr>
        <w:pStyle w:val="ListParagraph"/>
        <w:numPr>
          <w:ilvl w:val="0"/>
          <w:numId w:val="6"/>
        </w:numPr>
        <w:rPr>
          <w:rFonts w:ascii="Arial" w:hAnsi="Arial" w:cs="Arial"/>
          <w:sz w:val="24"/>
          <w:szCs w:val="28"/>
        </w:rPr>
      </w:pPr>
      <w:r w:rsidRPr="00430F45">
        <w:rPr>
          <w:rFonts w:ascii="Arial" w:hAnsi="Arial" w:cs="Arial"/>
          <w:sz w:val="24"/>
          <w:szCs w:val="28"/>
        </w:rPr>
        <w:t>Describe criteria for selecting effective pesticide application equipment </w:t>
      </w:r>
    </w:p>
    <w:p w14:paraId="05209A8A" w14:textId="77777777" w:rsidR="00430F45" w:rsidRPr="00430F45" w:rsidRDefault="00430F45" w:rsidP="00430F45">
      <w:pPr>
        <w:pStyle w:val="ListParagraph"/>
        <w:numPr>
          <w:ilvl w:val="0"/>
          <w:numId w:val="6"/>
        </w:numPr>
        <w:rPr>
          <w:rFonts w:ascii="Arial" w:hAnsi="Arial" w:cs="Arial"/>
          <w:sz w:val="24"/>
          <w:szCs w:val="28"/>
        </w:rPr>
      </w:pPr>
      <w:r w:rsidRPr="00430F45">
        <w:rPr>
          <w:rFonts w:ascii="Arial" w:hAnsi="Arial" w:cs="Arial"/>
          <w:sz w:val="24"/>
          <w:szCs w:val="28"/>
        </w:rPr>
        <w:t>Formulate pest control strategies using information from the life cycle of major pests </w:t>
      </w:r>
    </w:p>
    <w:p w14:paraId="4ED55D93" w14:textId="77777777" w:rsidR="00430F45" w:rsidRPr="00430F45" w:rsidRDefault="00430F45" w:rsidP="00430F45">
      <w:pPr>
        <w:pStyle w:val="ListParagraph"/>
        <w:numPr>
          <w:ilvl w:val="0"/>
          <w:numId w:val="6"/>
        </w:numPr>
        <w:rPr>
          <w:rFonts w:ascii="Arial" w:hAnsi="Arial" w:cs="Arial"/>
          <w:sz w:val="24"/>
          <w:szCs w:val="28"/>
        </w:rPr>
      </w:pPr>
      <w:r w:rsidRPr="00430F45">
        <w:rPr>
          <w:rFonts w:ascii="Arial" w:hAnsi="Arial" w:cs="Arial"/>
          <w:sz w:val="24"/>
          <w:szCs w:val="28"/>
        </w:rPr>
        <w:t>Evaluate economic thresholds for applying insecticides and fungicides </w:t>
      </w:r>
    </w:p>
    <w:p w14:paraId="4C12B37D" w14:textId="73EDC1E4" w:rsidR="009E6932" w:rsidRPr="00430F45" w:rsidRDefault="00430F45" w:rsidP="00430F45">
      <w:pPr>
        <w:pStyle w:val="ListParagraph"/>
        <w:numPr>
          <w:ilvl w:val="0"/>
          <w:numId w:val="6"/>
        </w:numPr>
        <w:rPr>
          <w:rFonts w:ascii="Arial" w:hAnsi="Arial" w:cs="Arial"/>
          <w:sz w:val="24"/>
          <w:szCs w:val="28"/>
        </w:rPr>
      </w:pPr>
      <w:r w:rsidRPr="00430F45">
        <w:rPr>
          <w:rFonts w:ascii="Arial" w:hAnsi="Arial" w:cs="Arial"/>
          <w:sz w:val="24"/>
          <w:szCs w:val="28"/>
        </w:rPr>
        <w:t>Describe why spraying at specific crop or pest stages will give maximum control </w:t>
      </w:r>
    </w:p>
    <w:p w14:paraId="6F9458C5" w14:textId="77777777" w:rsidR="009E6932" w:rsidRDefault="009E6932">
      <w:pPr>
        <w:rPr>
          <w:rFonts w:ascii="Arial" w:hAnsi="Arial" w:cs="Arial"/>
          <w:b/>
          <w:sz w:val="28"/>
          <w:szCs w:val="28"/>
          <w:u w:val="single"/>
        </w:rPr>
      </w:pPr>
    </w:p>
    <w:sectPr w:rsidR="009E693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B6690" w14:textId="77777777" w:rsidR="005548E3" w:rsidRDefault="005548E3" w:rsidP="005548E3">
      <w:pPr>
        <w:spacing w:after="0" w:line="240" w:lineRule="auto"/>
      </w:pPr>
      <w:r>
        <w:separator/>
      </w:r>
    </w:p>
  </w:endnote>
  <w:endnote w:type="continuationSeparator" w:id="0">
    <w:p w14:paraId="4027E1E4" w14:textId="77777777" w:rsidR="005548E3" w:rsidRDefault="005548E3" w:rsidP="0055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B6FF" w14:textId="77777777" w:rsidR="007E41FE" w:rsidRDefault="007E4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C7C26FB" w14:paraId="6780C057" w14:textId="77777777" w:rsidTr="3C7C26FB">
      <w:tc>
        <w:tcPr>
          <w:tcW w:w="3120" w:type="dxa"/>
        </w:tcPr>
        <w:p w14:paraId="5CB149B8" w14:textId="3CED56C0" w:rsidR="3C7C26FB" w:rsidRDefault="3C7C26FB" w:rsidP="3C7C26FB">
          <w:pPr>
            <w:pStyle w:val="Header"/>
            <w:ind w:left="-115"/>
          </w:pPr>
          <w:bookmarkStart w:id="9" w:name="_Hlk120689558"/>
          <w:bookmarkStart w:id="10" w:name="_Hlk120689559"/>
          <w:bookmarkStart w:id="11" w:name="_Hlk120689638"/>
          <w:bookmarkStart w:id="12" w:name="_Hlk120689639"/>
          <w:bookmarkStart w:id="13" w:name="_Hlk120690322"/>
          <w:bookmarkStart w:id="14" w:name="_Hlk120690323"/>
          <w:bookmarkStart w:id="15" w:name="_Hlk120690368"/>
          <w:bookmarkStart w:id="16" w:name="_Hlk120690369"/>
          <w:bookmarkStart w:id="17" w:name="_Hlk120694232"/>
          <w:bookmarkStart w:id="18" w:name="_Hlk120694233"/>
          <w:bookmarkStart w:id="19" w:name="_Hlk120695125"/>
          <w:bookmarkStart w:id="20" w:name="_Hlk120695126"/>
          <w:bookmarkStart w:id="21" w:name="_Hlk120695128"/>
          <w:bookmarkStart w:id="22" w:name="_Hlk120695129"/>
          <w:bookmarkStart w:id="23" w:name="_Hlk120695136"/>
          <w:bookmarkStart w:id="24" w:name="_Hlk120695137"/>
          <w:bookmarkStart w:id="25" w:name="_Hlk120696048"/>
          <w:bookmarkStart w:id="26" w:name="_Hlk120696049"/>
          <w:r>
            <w:t xml:space="preserve">@2022 Minnesota State         </w:t>
          </w:r>
        </w:p>
      </w:tc>
      <w:tc>
        <w:tcPr>
          <w:tcW w:w="3120" w:type="dxa"/>
        </w:tcPr>
        <w:p w14:paraId="0BBC800C" w14:textId="2E41C566" w:rsidR="3C7C26FB" w:rsidRDefault="3C7C26FB" w:rsidP="3C7C26FB">
          <w:pPr>
            <w:pStyle w:val="Header"/>
            <w:jc w:val="center"/>
          </w:pPr>
        </w:p>
      </w:tc>
      <w:tc>
        <w:tcPr>
          <w:tcW w:w="3120" w:type="dxa"/>
        </w:tcPr>
        <w:p w14:paraId="353053DD" w14:textId="1B5A2437" w:rsidR="3C7C26FB" w:rsidRDefault="3C7C26FB" w:rsidP="3C7C26FB">
          <w:pPr>
            <w:pStyle w:val="Header"/>
            <w:ind w:right="-115"/>
            <w:jc w:val="right"/>
          </w:pPr>
          <w:r>
            <w:t>Farm Business Management</w:t>
          </w: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tbl>
  <w:p w14:paraId="30D65EB7" w14:textId="5809E624" w:rsidR="3C7C26FB" w:rsidRDefault="3C7C26FB" w:rsidP="3C7C2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FD2F8" w14:textId="77777777" w:rsidR="007E41FE" w:rsidRDefault="007E4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6350" w14:textId="77777777" w:rsidR="005548E3" w:rsidRDefault="005548E3" w:rsidP="005548E3">
      <w:pPr>
        <w:spacing w:after="0" w:line="240" w:lineRule="auto"/>
      </w:pPr>
      <w:r>
        <w:separator/>
      </w:r>
    </w:p>
  </w:footnote>
  <w:footnote w:type="continuationSeparator" w:id="0">
    <w:p w14:paraId="50FB0E62" w14:textId="77777777" w:rsidR="005548E3" w:rsidRDefault="005548E3" w:rsidP="0055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D5DAF" w14:textId="00B55DAE" w:rsidR="007E41FE" w:rsidRDefault="007E41FE">
    <w:pPr>
      <w:pStyle w:val="Header"/>
    </w:pPr>
    <w:r>
      <w:rPr>
        <w:noProof/>
      </w:rPr>
      <w:pict w14:anchorId="50EBCA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297" o:spid="_x0000_s12290"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B260B" w14:textId="1704C913" w:rsidR="007E41FE" w:rsidRDefault="007E41FE">
    <w:pPr>
      <w:pStyle w:val="Header"/>
    </w:pPr>
    <w:r>
      <w:rPr>
        <w:noProof/>
      </w:rPr>
      <w:pict w14:anchorId="6D0C9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298" o:spid="_x0000_s12291" type="#_x0000_t136" style="position:absolute;margin-left:0;margin-top:0;width:377.05pt;height:282.8pt;rotation:315;z-index:-251653120;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104ED" w14:textId="01400691" w:rsidR="007E41FE" w:rsidRDefault="007E41FE">
    <w:pPr>
      <w:pStyle w:val="Header"/>
    </w:pPr>
    <w:r>
      <w:rPr>
        <w:noProof/>
      </w:rPr>
      <w:pict w14:anchorId="367352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296" o:spid="_x0000_s12289"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N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9E0"/>
    <w:multiLevelType w:val="hybridMultilevel"/>
    <w:tmpl w:val="445A8844"/>
    <w:lvl w:ilvl="0" w:tplc="35D462F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F780A"/>
    <w:multiLevelType w:val="hybridMultilevel"/>
    <w:tmpl w:val="80A6C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061C9"/>
    <w:multiLevelType w:val="hybridMultilevel"/>
    <w:tmpl w:val="51BA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47D26"/>
    <w:multiLevelType w:val="hybridMultilevel"/>
    <w:tmpl w:val="7AD82396"/>
    <w:lvl w:ilvl="0" w:tplc="B4BE8E2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ED3C64"/>
    <w:multiLevelType w:val="multilevel"/>
    <w:tmpl w:val="FAAC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BE21C2"/>
    <w:multiLevelType w:val="multilevel"/>
    <w:tmpl w:val="927A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1C2A49"/>
    <w:multiLevelType w:val="hybridMultilevel"/>
    <w:tmpl w:val="6552636E"/>
    <w:lvl w:ilvl="0" w:tplc="ED9C3E3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B44E3"/>
    <w:multiLevelType w:val="hybridMultilevel"/>
    <w:tmpl w:val="5B2E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1"/>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96"/>
    <w:rsid w:val="00106BCA"/>
    <w:rsid w:val="00144C4C"/>
    <w:rsid w:val="00254FAD"/>
    <w:rsid w:val="00256F24"/>
    <w:rsid w:val="002E163F"/>
    <w:rsid w:val="0036577E"/>
    <w:rsid w:val="003D1EFD"/>
    <w:rsid w:val="00430F45"/>
    <w:rsid w:val="0049045D"/>
    <w:rsid w:val="005548E3"/>
    <w:rsid w:val="006E7896"/>
    <w:rsid w:val="00730BB7"/>
    <w:rsid w:val="007E41FE"/>
    <w:rsid w:val="00836B24"/>
    <w:rsid w:val="008B2252"/>
    <w:rsid w:val="009511E5"/>
    <w:rsid w:val="009E6932"/>
    <w:rsid w:val="00B13A5B"/>
    <w:rsid w:val="00B763BA"/>
    <w:rsid w:val="00C57BF1"/>
    <w:rsid w:val="00CD235B"/>
    <w:rsid w:val="00DA2DCE"/>
    <w:rsid w:val="063A3C7A"/>
    <w:rsid w:val="3C7C26FB"/>
    <w:rsid w:val="6E086971"/>
    <w:rsid w:val="700F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70C5B08E"/>
  <w15:chartTrackingRefBased/>
  <w15:docId w15:val="{E13821EB-9A89-4EFE-9792-62DAEC71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1E5"/>
    <w:pPr>
      <w:ind w:left="720"/>
      <w:contextualSpacing/>
    </w:pPr>
  </w:style>
  <w:style w:type="paragraph" w:styleId="Header">
    <w:name w:val="header"/>
    <w:basedOn w:val="Normal"/>
    <w:link w:val="HeaderChar"/>
    <w:uiPriority w:val="99"/>
    <w:unhideWhenUsed/>
    <w:rsid w:val="00554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E3"/>
  </w:style>
  <w:style w:type="paragraph" w:styleId="Footer">
    <w:name w:val="footer"/>
    <w:basedOn w:val="Normal"/>
    <w:link w:val="FooterChar"/>
    <w:uiPriority w:val="99"/>
    <w:unhideWhenUsed/>
    <w:rsid w:val="00554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E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15829">
      <w:bodyDiv w:val="1"/>
      <w:marLeft w:val="0"/>
      <w:marRight w:val="0"/>
      <w:marTop w:val="0"/>
      <w:marBottom w:val="0"/>
      <w:divBdr>
        <w:top w:val="none" w:sz="0" w:space="0" w:color="auto"/>
        <w:left w:val="none" w:sz="0" w:space="0" w:color="auto"/>
        <w:bottom w:val="none" w:sz="0" w:space="0" w:color="auto"/>
        <w:right w:val="none" w:sz="0" w:space="0" w:color="auto"/>
      </w:divBdr>
      <w:divsChild>
        <w:div w:id="346638209">
          <w:marLeft w:val="0"/>
          <w:marRight w:val="0"/>
          <w:marTop w:val="0"/>
          <w:marBottom w:val="0"/>
          <w:divBdr>
            <w:top w:val="none" w:sz="0" w:space="0" w:color="auto"/>
            <w:left w:val="none" w:sz="0" w:space="0" w:color="auto"/>
            <w:bottom w:val="none" w:sz="0" w:space="0" w:color="auto"/>
            <w:right w:val="none" w:sz="0" w:space="0" w:color="auto"/>
          </w:divBdr>
        </w:div>
        <w:div w:id="40850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58E68-DABD-462B-8341-E61DAB0A9B5B}">
  <ds:schemaRefs>
    <ds:schemaRef ds:uri="http://schemas.microsoft.com/sharepoint/v3/contenttype/forms"/>
  </ds:schemaRefs>
</ds:datastoreItem>
</file>

<file path=customXml/itemProps2.xml><?xml version="1.0" encoding="utf-8"?>
<ds:datastoreItem xmlns:ds="http://schemas.openxmlformats.org/officeDocument/2006/customXml" ds:itemID="{0C411196-153D-4573-97EB-FD7A25743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2F7B4-458B-48E0-89EA-7891698159A0}">
  <ds:schemaRefs>
    <ds:schemaRef ds:uri="http://schemas.microsoft.com/office/2006/metadata/properties"/>
    <ds:schemaRef ds:uri="http://schemas.microsoft.com/office/2006/documentManagement/types"/>
    <ds:schemaRef ds:uri="http://purl.org/dc/dcmitype/"/>
    <ds:schemaRef ds:uri="http://purl.org/dc/terms/"/>
    <ds:schemaRef ds:uri="http://purl.org/dc/elements/1.1/"/>
    <ds:schemaRef ds:uri="99db1ac3-c9de-445a-919b-5af33d18b8ef"/>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Hanel</dc:creator>
  <cp:keywords/>
  <dc:description/>
  <cp:lastModifiedBy>Grunewald, Tyler B</cp:lastModifiedBy>
  <cp:revision>5</cp:revision>
  <cp:lastPrinted>2022-11-30T14:15:00Z</cp:lastPrinted>
  <dcterms:created xsi:type="dcterms:W3CDTF">2022-12-01T21:00:00Z</dcterms:created>
  <dcterms:modified xsi:type="dcterms:W3CDTF">2023-01-10T20:28:00Z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